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6C4F9F" w14:textId="77777777" w:rsidR="00415884" w:rsidRDefault="00415884">
      <w:pPr>
        <w:widowControl w:val="0"/>
        <w:pBdr>
          <w:top w:val="nil"/>
          <w:left w:val="nil"/>
          <w:bottom w:val="nil"/>
          <w:right w:val="nil"/>
          <w:between w:val="nil"/>
        </w:pBdr>
        <w:spacing w:line="276" w:lineRule="auto"/>
      </w:pPr>
    </w:p>
    <w:p w14:paraId="099CD507" w14:textId="12C26C18" w:rsidR="00415884" w:rsidRDefault="002D44C5">
      <w:pPr>
        <w:pStyle w:val="Title"/>
      </w:pPr>
      <w:r w:rsidRPr="002D44C5">
        <w:rPr>
          <w:sz w:val="32"/>
          <w:szCs w:val="32"/>
        </w:rPr>
        <w:t xml:space="preserve">A Model </w:t>
      </w:r>
      <w:r>
        <w:rPr>
          <w:sz w:val="32"/>
          <w:szCs w:val="32"/>
          <w:lang w:val="en-US"/>
        </w:rPr>
        <w:t>f</w:t>
      </w:r>
      <w:proofErr w:type="spellStart"/>
      <w:r w:rsidRPr="002D44C5">
        <w:rPr>
          <w:sz w:val="32"/>
          <w:szCs w:val="32"/>
        </w:rPr>
        <w:t>or</w:t>
      </w:r>
      <w:proofErr w:type="spellEnd"/>
      <w:r w:rsidRPr="002D44C5">
        <w:rPr>
          <w:sz w:val="32"/>
          <w:szCs w:val="32"/>
        </w:rPr>
        <w:t xml:space="preserve"> </w:t>
      </w:r>
      <w:proofErr w:type="spellStart"/>
      <w:r w:rsidRPr="002D44C5">
        <w:rPr>
          <w:sz w:val="32"/>
          <w:szCs w:val="32"/>
        </w:rPr>
        <w:t>Improving</w:t>
      </w:r>
      <w:proofErr w:type="spellEnd"/>
      <w:r w:rsidRPr="002D44C5">
        <w:rPr>
          <w:sz w:val="32"/>
          <w:szCs w:val="32"/>
        </w:rPr>
        <w:t xml:space="preserve"> </w:t>
      </w:r>
      <w:proofErr w:type="spellStart"/>
      <w:r w:rsidRPr="002D44C5">
        <w:rPr>
          <w:sz w:val="32"/>
          <w:szCs w:val="32"/>
        </w:rPr>
        <w:t>Occupational</w:t>
      </w:r>
      <w:proofErr w:type="spellEnd"/>
      <w:r w:rsidRPr="002D44C5">
        <w:rPr>
          <w:sz w:val="32"/>
          <w:szCs w:val="32"/>
        </w:rPr>
        <w:t xml:space="preserve"> </w:t>
      </w:r>
      <w:proofErr w:type="spellStart"/>
      <w:r w:rsidRPr="002D44C5">
        <w:rPr>
          <w:sz w:val="32"/>
          <w:szCs w:val="32"/>
        </w:rPr>
        <w:t>Safety</w:t>
      </w:r>
      <w:proofErr w:type="spellEnd"/>
      <w:r w:rsidRPr="002D44C5">
        <w:rPr>
          <w:sz w:val="32"/>
          <w:szCs w:val="32"/>
        </w:rPr>
        <w:t xml:space="preserve"> </w:t>
      </w:r>
      <w:r>
        <w:rPr>
          <w:sz w:val="32"/>
          <w:szCs w:val="32"/>
          <w:lang w:val="en-US"/>
        </w:rPr>
        <w:t>a</w:t>
      </w:r>
      <w:proofErr w:type="spellStart"/>
      <w:r w:rsidRPr="002D44C5">
        <w:rPr>
          <w:sz w:val="32"/>
          <w:szCs w:val="32"/>
        </w:rPr>
        <w:t>nd</w:t>
      </w:r>
      <w:proofErr w:type="spellEnd"/>
      <w:r w:rsidRPr="002D44C5">
        <w:rPr>
          <w:sz w:val="32"/>
          <w:szCs w:val="32"/>
        </w:rPr>
        <w:t xml:space="preserve"> </w:t>
      </w:r>
      <w:proofErr w:type="spellStart"/>
      <w:r w:rsidRPr="002D44C5">
        <w:rPr>
          <w:sz w:val="32"/>
          <w:szCs w:val="32"/>
        </w:rPr>
        <w:t>Health</w:t>
      </w:r>
      <w:proofErr w:type="spellEnd"/>
      <w:r w:rsidRPr="002D44C5">
        <w:rPr>
          <w:sz w:val="32"/>
          <w:szCs w:val="32"/>
        </w:rPr>
        <w:t xml:space="preserve"> </w:t>
      </w:r>
      <w:proofErr w:type="spellStart"/>
      <w:r w:rsidRPr="002D44C5">
        <w:rPr>
          <w:sz w:val="32"/>
          <w:szCs w:val="32"/>
        </w:rPr>
        <w:t>Based</w:t>
      </w:r>
      <w:proofErr w:type="spellEnd"/>
      <w:r w:rsidRPr="002D44C5">
        <w:rPr>
          <w:sz w:val="32"/>
          <w:szCs w:val="32"/>
        </w:rPr>
        <w:t xml:space="preserve"> </w:t>
      </w:r>
      <w:r>
        <w:rPr>
          <w:sz w:val="32"/>
          <w:szCs w:val="32"/>
          <w:lang w:val="en-US"/>
        </w:rPr>
        <w:t>o</w:t>
      </w:r>
      <w:r w:rsidRPr="002D44C5">
        <w:rPr>
          <w:sz w:val="32"/>
          <w:szCs w:val="32"/>
        </w:rPr>
        <w:t xml:space="preserve">n </w:t>
      </w:r>
      <w:proofErr w:type="spellStart"/>
      <w:r w:rsidRPr="002D44C5">
        <w:rPr>
          <w:sz w:val="32"/>
          <w:szCs w:val="32"/>
        </w:rPr>
        <w:t>Ergonomics</w:t>
      </w:r>
      <w:proofErr w:type="spellEnd"/>
      <w:r w:rsidRPr="002D44C5">
        <w:rPr>
          <w:sz w:val="32"/>
          <w:szCs w:val="32"/>
        </w:rPr>
        <w:t xml:space="preserve"> </w:t>
      </w:r>
      <w:r>
        <w:rPr>
          <w:sz w:val="32"/>
          <w:szCs w:val="32"/>
          <w:lang w:val="en-US"/>
        </w:rPr>
        <w:t>i</w:t>
      </w:r>
      <w:r w:rsidRPr="002D44C5">
        <w:rPr>
          <w:sz w:val="32"/>
          <w:szCs w:val="32"/>
        </w:rPr>
        <w:t xml:space="preserve">n </w:t>
      </w:r>
      <w:proofErr w:type="spellStart"/>
      <w:r w:rsidRPr="002D44C5">
        <w:rPr>
          <w:sz w:val="32"/>
          <w:szCs w:val="32"/>
        </w:rPr>
        <w:t>Construction</w:t>
      </w:r>
      <w:proofErr w:type="spellEnd"/>
      <w:r w:rsidRPr="002D44C5">
        <w:rPr>
          <w:sz w:val="32"/>
          <w:szCs w:val="32"/>
        </w:rPr>
        <w:t xml:space="preserve"> </w:t>
      </w:r>
      <w:proofErr w:type="spellStart"/>
      <w:r w:rsidRPr="002D44C5">
        <w:rPr>
          <w:sz w:val="32"/>
          <w:szCs w:val="32"/>
        </w:rPr>
        <w:t>Projects</w:t>
      </w:r>
      <w:proofErr w:type="spellEnd"/>
    </w:p>
    <w:p w14:paraId="60A51EEB" w14:textId="77777777" w:rsidR="00415884" w:rsidRDefault="00415884">
      <w:pPr>
        <w:jc w:val="center"/>
        <w:rPr>
          <w:b/>
        </w:rPr>
      </w:pPr>
    </w:p>
    <w:p w14:paraId="39A0121C" w14:textId="4484CFD4" w:rsidR="00415884" w:rsidRDefault="002D44C5">
      <w:pPr>
        <w:jc w:val="center"/>
        <w:rPr>
          <w:b/>
          <w:vertAlign w:val="superscript"/>
        </w:rPr>
      </w:pPr>
      <w:r w:rsidRPr="002D44C5">
        <w:rPr>
          <w:b/>
        </w:rPr>
        <w:t>I Nengah Darma Susila</w:t>
      </w:r>
      <w:r w:rsidR="00730C23">
        <w:rPr>
          <w:b/>
          <w:vertAlign w:val="superscript"/>
        </w:rPr>
        <w:t>1</w:t>
      </w:r>
      <w:r w:rsidR="00730C23">
        <w:rPr>
          <w:b/>
        </w:rPr>
        <w:t xml:space="preserve">, </w:t>
      </w:r>
      <w:r w:rsidRPr="002D44C5">
        <w:rPr>
          <w:b/>
        </w:rPr>
        <w:t>I Ketut Sutapa</w:t>
      </w:r>
      <w:r w:rsidR="00730C23">
        <w:rPr>
          <w:b/>
          <w:vertAlign w:val="superscript"/>
        </w:rPr>
        <w:t>2</w:t>
      </w:r>
      <w:r w:rsidR="00730C23">
        <w:rPr>
          <w:b/>
        </w:rPr>
        <w:t xml:space="preserve">, </w:t>
      </w:r>
      <w:r w:rsidRPr="002D44C5">
        <w:rPr>
          <w:b/>
        </w:rPr>
        <w:t>I Wayan Pugra</w:t>
      </w:r>
      <w:r w:rsidR="00730C23">
        <w:rPr>
          <w:b/>
          <w:vertAlign w:val="superscript"/>
        </w:rPr>
        <w:t>3</w:t>
      </w:r>
      <w:r>
        <w:rPr>
          <w:b/>
        </w:rPr>
        <w:t>,</w:t>
      </w:r>
      <w:r w:rsidR="00730C23">
        <w:rPr>
          <w:b/>
        </w:rPr>
        <w:t xml:space="preserve"> </w:t>
      </w:r>
      <w:r w:rsidRPr="002D44C5">
        <w:rPr>
          <w:b/>
        </w:rPr>
        <w:t>I Made Jaya</w:t>
      </w:r>
      <w:r>
        <w:rPr>
          <w:b/>
          <w:vertAlign w:val="superscript"/>
        </w:rPr>
        <w:t>4</w:t>
      </w:r>
      <w:r w:rsidRPr="002D44C5">
        <w:rPr>
          <w:b/>
        </w:rPr>
        <w:t>,</w:t>
      </w:r>
      <w:r>
        <w:rPr>
          <w:b/>
        </w:rPr>
        <w:t xml:space="preserve"> </w:t>
      </w:r>
      <w:r w:rsidRPr="002D44C5">
        <w:rPr>
          <w:b/>
        </w:rPr>
        <w:t>I Wayan Sudiasa</w:t>
      </w:r>
      <w:r w:rsidRPr="002D44C5">
        <w:rPr>
          <w:b/>
          <w:vertAlign w:val="superscript"/>
        </w:rPr>
        <w:t>5</w:t>
      </w:r>
    </w:p>
    <w:p w14:paraId="72E4A2C2" w14:textId="77777777" w:rsidR="00B32BAA" w:rsidRPr="002D44C5" w:rsidRDefault="00B32BAA">
      <w:pPr>
        <w:jc w:val="center"/>
        <w:rPr>
          <w:b/>
          <w:vertAlign w:val="superscript"/>
        </w:rPr>
      </w:pPr>
    </w:p>
    <w:p w14:paraId="4A36BAF0" w14:textId="77777777" w:rsidR="00DB1089" w:rsidRDefault="002D6E3C">
      <w:pPr>
        <w:jc w:val="center"/>
      </w:pPr>
      <w:r w:rsidRPr="002D6E3C">
        <w:t>nengahdarmasusila@pnb.ac.id</w:t>
      </w:r>
      <w:r w:rsidR="00730C23">
        <w:rPr>
          <w:vertAlign w:val="superscript"/>
        </w:rPr>
        <w:t>1</w:t>
      </w:r>
      <w:r w:rsidR="00730C23">
        <w:t xml:space="preserve">, </w:t>
      </w:r>
      <w:r w:rsidRPr="002D6E3C">
        <w:t>ketutsutapa@pnb.ac.id</w:t>
      </w:r>
      <w:r w:rsidR="00730C23">
        <w:rPr>
          <w:vertAlign w:val="superscript"/>
        </w:rPr>
        <w:t>2</w:t>
      </w:r>
      <w:r w:rsidR="00730C23">
        <w:t xml:space="preserve">, </w:t>
      </w:r>
      <w:r w:rsidRPr="002D6E3C">
        <w:t>wayanpugra@pnb.ac.id</w:t>
      </w:r>
      <w:r w:rsidR="00730C23">
        <w:rPr>
          <w:vertAlign w:val="superscript"/>
        </w:rPr>
        <w:t>3</w:t>
      </w:r>
      <w:r w:rsidRPr="002D6E3C">
        <w:t xml:space="preserve"> </w:t>
      </w:r>
    </w:p>
    <w:p w14:paraId="4CE395DC" w14:textId="2B788944" w:rsidR="00415884" w:rsidRDefault="002D6E3C">
      <w:pPr>
        <w:jc w:val="center"/>
      </w:pPr>
      <w:r w:rsidRPr="002D6E3C">
        <w:t>wayansudiasa@pnb.ac.id</w:t>
      </w:r>
      <w:r>
        <w:rPr>
          <w:vertAlign w:val="superscript"/>
        </w:rPr>
        <w:t>4</w:t>
      </w:r>
      <w:r>
        <w:t xml:space="preserve">, </w:t>
      </w:r>
      <w:r w:rsidRPr="002D6E3C">
        <w:t>madejaya@pnb.ac.id</w:t>
      </w:r>
      <w:r>
        <w:rPr>
          <w:vertAlign w:val="superscript"/>
        </w:rPr>
        <w:t>5</w:t>
      </w:r>
    </w:p>
    <w:p w14:paraId="65B1E140" w14:textId="1C7064F4" w:rsidR="00415884" w:rsidRDefault="00346747">
      <w:pPr>
        <w:jc w:val="center"/>
      </w:pPr>
      <w:r w:rsidRPr="00EE5BED">
        <w:rPr>
          <w:sz w:val="18"/>
          <w:szCs w:val="18"/>
        </w:rPr>
        <w:t>Department of Civil Engineering</w:t>
      </w:r>
      <w:r w:rsidR="002D44C5">
        <w:rPr>
          <w:sz w:val="18"/>
          <w:szCs w:val="18"/>
        </w:rPr>
        <w:t xml:space="preserve">, </w:t>
      </w:r>
      <w:proofErr w:type="spellStart"/>
      <w:r w:rsidR="002D44C5">
        <w:rPr>
          <w:sz w:val="18"/>
          <w:szCs w:val="18"/>
        </w:rPr>
        <w:t>Politeknik</w:t>
      </w:r>
      <w:proofErr w:type="spellEnd"/>
      <w:r w:rsidR="002D44C5">
        <w:rPr>
          <w:sz w:val="18"/>
          <w:szCs w:val="18"/>
        </w:rPr>
        <w:t xml:space="preserve"> Negeri Bali, Bali, Indonesia</w:t>
      </w:r>
    </w:p>
    <w:p w14:paraId="741B4D68" w14:textId="77777777" w:rsidR="00415884" w:rsidRDefault="00415884">
      <w:pPr>
        <w:jc w:val="center"/>
      </w:pPr>
    </w:p>
    <w:tbl>
      <w:tblPr>
        <w:tblStyle w:val="a3"/>
        <w:tblW w:w="8897" w:type="dxa"/>
        <w:tblInd w:w="-11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09"/>
        <w:gridCol w:w="284"/>
        <w:gridCol w:w="1276"/>
        <w:gridCol w:w="283"/>
        <w:gridCol w:w="5245"/>
      </w:tblGrid>
      <w:tr w:rsidR="00415884" w14:paraId="75549E3A" w14:textId="77777777">
        <w:tc>
          <w:tcPr>
            <w:tcW w:w="8897" w:type="dxa"/>
            <w:gridSpan w:val="5"/>
            <w:tcBorders>
              <w:top w:val="single" w:sz="4" w:space="0" w:color="000000"/>
              <w:left w:val="nil"/>
              <w:bottom w:val="single" w:sz="4" w:space="0" w:color="000000"/>
              <w:right w:val="nil"/>
            </w:tcBorders>
          </w:tcPr>
          <w:p w14:paraId="567583F8" w14:textId="74A64435" w:rsidR="00415884" w:rsidRDefault="00730C23">
            <w:pPr>
              <w:spacing w:before="120"/>
              <w:jc w:val="both"/>
              <w:rPr>
                <w:b/>
              </w:rPr>
            </w:pPr>
            <w:r>
              <w:rPr>
                <w:b/>
                <w:color w:val="000000"/>
              </w:rPr>
              <w:t>ABSTRACT</w:t>
            </w:r>
          </w:p>
        </w:tc>
      </w:tr>
      <w:tr w:rsidR="00415884" w14:paraId="31F9C331" w14:textId="77777777">
        <w:trPr>
          <w:trHeight w:val="1281"/>
        </w:trPr>
        <w:tc>
          <w:tcPr>
            <w:tcW w:w="8897" w:type="dxa"/>
            <w:gridSpan w:val="5"/>
            <w:tcBorders>
              <w:top w:val="single" w:sz="4" w:space="0" w:color="000000"/>
              <w:bottom w:val="nil"/>
            </w:tcBorders>
          </w:tcPr>
          <w:p w14:paraId="4A470ECE" w14:textId="1C756B86" w:rsidR="00415884" w:rsidRDefault="002D6E3C">
            <w:pPr>
              <w:spacing w:before="120"/>
              <w:jc w:val="both"/>
              <w:rPr>
                <w:color w:val="000000"/>
                <w:sz w:val="18"/>
                <w:szCs w:val="18"/>
              </w:rPr>
            </w:pPr>
            <w:r w:rsidRPr="002D6E3C">
              <w:rPr>
                <w:color w:val="000000"/>
                <w:sz w:val="18"/>
                <w:szCs w:val="18"/>
              </w:rPr>
              <w:t>Construction workers are frequently exposed to falls, struck-by hazards, manual material handling, awkward postures, repetitive movements, and environmental stressors that may affect occupational safety, health, and productivity. This study integrates occupational safety and health (OSH) risk assessment with ergonomic risk factor evaluation to identify priority controls for building construction work. A descriptive cross-sectional design was applied to selected building projects in Badung, Denpasar, and Tabanan, Bali. Fifty workers and construction personnel were selected using purposive sampling because of their direct involvement in the observed activities. Primary data were collected through field observations, structured interviews, and closed questionnaires, while project records and relevant standards were used as secondary data. Fifty hazards associated with 18 work activities were assessed using modal likelihood and consequence scores. Ergonomic exposures were evaluated using the components of SNI 9011:2021 covering the upper body, back and lower body, and manual load handling. The risk assessment identified 2 low-risk hazards (4%), 14 moderate-risk hazards (28%), and 34 high-risk hazards (68%). The average ergonomic risk factor score by district was 44.89, while the average score by job type was 38.31; all assessed groups exceeded the hazardous threshold. Upper-body exposure was the largest contributor, followed by back/lower-body exposure and manual load handling. Existing controls were dominated by personal protective equipment and were insufficient to address the sources of ergonomic risk. An improvement framework is therefore proposed that prioritizes elimination or substitution, engineering controls, administrative controls, task-specific PPE, and periodic reassessment. The findings provide a structured basis for contractors to prioritize ergonomic and OSH interventions, although the proposed controls require post-implementation evaluation in future research</w:t>
            </w:r>
            <w:r w:rsidR="00730C23">
              <w:rPr>
                <w:color w:val="000000"/>
                <w:sz w:val="18"/>
                <w:szCs w:val="18"/>
              </w:rPr>
              <w:t>.</w:t>
            </w:r>
          </w:p>
          <w:p w14:paraId="230FD8B8" w14:textId="35EFDDD4" w:rsidR="00415884" w:rsidRDefault="00730C23">
            <w:pPr>
              <w:spacing w:before="120"/>
              <w:jc w:val="both"/>
              <w:rPr>
                <w:sz w:val="18"/>
                <w:szCs w:val="18"/>
              </w:rPr>
            </w:pPr>
            <w:r>
              <w:rPr>
                <w:b/>
                <w:sz w:val="18"/>
                <w:szCs w:val="18"/>
              </w:rPr>
              <w:t>Keywords</w:t>
            </w:r>
            <w:r>
              <w:rPr>
                <w:sz w:val="18"/>
                <w:szCs w:val="18"/>
              </w:rPr>
              <w:t>:</w:t>
            </w:r>
            <w:r>
              <w:rPr>
                <w:i/>
                <w:sz w:val="18"/>
                <w:szCs w:val="18"/>
              </w:rPr>
              <w:t xml:space="preserve"> </w:t>
            </w:r>
            <w:r w:rsidR="002D6E3C" w:rsidRPr="002D6E3C">
              <w:rPr>
                <w:sz w:val="18"/>
                <w:szCs w:val="18"/>
              </w:rPr>
              <w:t>construction</w:t>
            </w:r>
            <w:r w:rsidR="002D6E3C">
              <w:rPr>
                <w:sz w:val="18"/>
                <w:szCs w:val="18"/>
              </w:rPr>
              <w:t>;</w:t>
            </w:r>
            <w:r w:rsidR="002D6E3C" w:rsidRPr="002D6E3C">
              <w:rPr>
                <w:sz w:val="18"/>
                <w:szCs w:val="18"/>
              </w:rPr>
              <w:t xml:space="preserve"> ergonomics; risk</w:t>
            </w:r>
            <w:r w:rsidR="002D6E3C">
              <w:rPr>
                <w:sz w:val="18"/>
                <w:szCs w:val="18"/>
              </w:rPr>
              <w:t xml:space="preserve">; </w:t>
            </w:r>
            <w:r w:rsidR="002D6E3C" w:rsidRPr="002D6E3C">
              <w:rPr>
                <w:sz w:val="18"/>
                <w:szCs w:val="18"/>
              </w:rPr>
              <w:t>safety</w:t>
            </w:r>
            <w:r w:rsidR="002D6E3C">
              <w:rPr>
                <w:sz w:val="18"/>
                <w:szCs w:val="18"/>
              </w:rPr>
              <w:t xml:space="preserve">; </w:t>
            </w:r>
            <w:r w:rsidR="002D6E3C" w:rsidRPr="002D6E3C">
              <w:rPr>
                <w:sz w:val="18"/>
                <w:szCs w:val="18"/>
              </w:rPr>
              <w:t>health</w:t>
            </w:r>
            <w:r w:rsidR="002D6E3C">
              <w:rPr>
                <w:sz w:val="18"/>
                <w:szCs w:val="18"/>
              </w:rPr>
              <w:t>.</w:t>
            </w:r>
          </w:p>
        </w:tc>
      </w:tr>
      <w:tr w:rsidR="00415884" w14:paraId="0D7C6827" w14:textId="77777777">
        <w:trPr>
          <w:trHeight w:val="70"/>
        </w:trPr>
        <w:tc>
          <w:tcPr>
            <w:tcW w:w="8897" w:type="dxa"/>
            <w:gridSpan w:val="5"/>
            <w:tcBorders>
              <w:top w:val="nil"/>
              <w:bottom w:val="single" w:sz="4" w:space="0" w:color="000000"/>
            </w:tcBorders>
          </w:tcPr>
          <w:p w14:paraId="55C1F90E" w14:textId="77777777" w:rsidR="00415884" w:rsidRDefault="00415884">
            <w:pPr>
              <w:spacing w:before="120"/>
              <w:rPr>
                <w:color w:val="000000"/>
              </w:rPr>
            </w:pPr>
          </w:p>
        </w:tc>
      </w:tr>
      <w:tr w:rsidR="00415884" w14:paraId="5CC8FEED" w14:textId="77777777">
        <w:trPr>
          <w:trHeight w:val="385"/>
        </w:trPr>
        <w:tc>
          <w:tcPr>
            <w:tcW w:w="1809" w:type="dxa"/>
            <w:tcBorders>
              <w:top w:val="nil"/>
              <w:bottom w:val="nil"/>
            </w:tcBorders>
          </w:tcPr>
          <w:p w14:paraId="78B46061" w14:textId="77777777" w:rsidR="00415884" w:rsidRDefault="00730C23">
            <w:pPr>
              <w:spacing w:before="120"/>
              <w:jc w:val="both"/>
              <w:rPr>
                <w:b/>
              </w:rPr>
            </w:pPr>
            <w:r>
              <w:rPr>
                <w:b/>
              </w:rPr>
              <w:t>Article Info</w:t>
            </w:r>
          </w:p>
        </w:tc>
        <w:tc>
          <w:tcPr>
            <w:tcW w:w="284" w:type="dxa"/>
            <w:tcBorders>
              <w:top w:val="nil"/>
              <w:bottom w:val="nil"/>
            </w:tcBorders>
          </w:tcPr>
          <w:p w14:paraId="3AE25CA1" w14:textId="77777777" w:rsidR="00415884" w:rsidRDefault="00415884">
            <w:pPr>
              <w:spacing w:before="120"/>
              <w:jc w:val="both"/>
            </w:pPr>
          </w:p>
        </w:tc>
        <w:tc>
          <w:tcPr>
            <w:tcW w:w="1276" w:type="dxa"/>
            <w:tcBorders>
              <w:top w:val="nil"/>
              <w:bottom w:val="nil"/>
            </w:tcBorders>
          </w:tcPr>
          <w:p w14:paraId="19085BD7" w14:textId="77777777" w:rsidR="00415884" w:rsidRDefault="00415884">
            <w:pPr>
              <w:spacing w:before="120"/>
              <w:jc w:val="both"/>
            </w:pPr>
          </w:p>
        </w:tc>
        <w:tc>
          <w:tcPr>
            <w:tcW w:w="283" w:type="dxa"/>
            <w:tcBorders>
              <w:top w:val="nil"/>
              <w:bottom w:val="nil"/>
            </w:tcBorders>
          </w:tcPr>
          <w:p w14:paraId="70B8084A" w14:textId="77777777" w:rsidR="00415884" w:rsidRDefault="00415884">
            <w:pPr>
              <w:spacing w:before="120"/>
              <w:jc w:val="both"/>
            </w:pPr>
          </w:p>
        </w:tc>
        <w:tc>
          <w:tcPr>
            <w:tcW w:w="5245" w:type="dxa"/>
            <w:tcBorders>
              <w:top w:val="nil"/>
              <w:bottom w:val="nil"/>
            </w:tcBorders>
          </w:tcPr>
          <w:p w14:paraId="5F230022" w14:textId="77777777" w:rsidR="00415884" w:rsidRDefault="00415884">
            <w:pPr>
              <w:spacing w:before="120" w:after="120"/>
              <w:jc w:val="right"/>
              <w:rPr>
                <w:i/>
                <w:color w:val="000000"/>
                <w:sz w:val="18"/>
                <w:szCs w:val="18"/>
              </w:rPr>
            </w:pPr>
          </w:p>
        </w:tc>
      </w:tr>
      <w:tr w:rsidR="00F90B21" w14:paraId="4311FF6E" w14:textId="77777777">
        <w:trPr>
          <w:trHeight w:val="385"/>
        </w:trPr>
        <w:tc>
          <w:tcPr>
            <w:tcW w:w="1809" w:type="dxa"/>
            <w:tcBorders>
              <w:top w:val="nil"/>
            </w:tcBorders>
          </w:tcPr>
          <w:p w14:paraId="25E8BD7D" w14:textId="16802CFB" w:rsidR="00F90B21" w:rsidRDefault="00F90B21" w:rsidP="00F90B21">
            <w:pPr>
              <w:spacing w:before="120"/>
              <w:jc w:val="both"/>
            </w:pPr>
            <w:r w:rsidRPr="00941C25">
              <w:t xml:space="preserve">Received </w:t>
            </w:r>
          </w:p>
        </w:tc>
        <w:tc>
          <w:tcPr>
            <w:tcW w:w="284" w:type="dxa"/>
            <w:tcBorders>
              <w:top w:val="nil"/>
            </w:tcBorders>
          </w:tcPr>
          <w:p w14:paraId="6CBA33C2" w14:textId="142698AA" w:rsidR="00F90B21" w:rsidRDefault="00F90B21" w:rsidP="00F90B21">
            <w:pPr>
              <w:spacing w:before="120"/>
              <w:jc w:val="both"/>
            </w:pPr>
            <w:r w:rsidRPr="00941C25">
              <w:t>:</w:t>
            </w:r>
          </w:p>
        </w:tc>
        <w:tc>
          <w:tcPr>
            <w:tcW w:w="1276" w:type="dxa"/>
            <w:tcBorders>
              <w:top w:val="nil"/>
            </w:tcBorders>
          </w:tcPr>
          <w:p w14:paraId="3E608107" w14:textId="63480B09" w:rsidR="00F90B21" w:rsidRDefault="00F90B21" w:rsidP="00F90B21">
            <w:pPr>
              <w:spacing w:before="120"/>
              <w:jc w:val="both"/>
            </w:pPr>
            <w:r>
              <w:t>19</w:t>
            </w:r>
            <w:r w:rsidRPr="00941C25">
              <w:t>-</w:t>
            </w:r>
            <w:r>
              <w:t>04</w:t>
            </w:r>
            <w:r w:rsidRPr="00941C25">
              <w:t>-2026</w:t>
            </w:r>
          </w:p>
        </w:tc>
        <w:tc>
          <w:tcPr>
            <w:tcW w:w="283" w:type="dxa"/>
            <w:tcBorders>
              <w:top w:val="nil"/>
            </w:tcBorders>
          </w:tcPr>
          <w:p w14:paraId="1742C46F" w14:textId="77777777" w:rsidR="00F90B21" w:rsidRDefault="00F90B21" w:rsidP="00F90B21">
            <w:pPr>
              <w:spacing w:before="120"/>
              <w:jc w:val="both"/>
            </w:pPr>
          </w:p>
        </w:tc>
        <w:tc>
          <w:tcPr>
            <w:tcW w:w="5245" w:type="dxa"/>
            <w:vMerge w:val="restart"/>
            <w:tcBorders>
              <w:top w:val="nil"/>
              <w:bottom w:val="single" w:sz="4" w:space="0" w:color="000000"/>
            </w:tcBorders>
          </w:tcPr>
          <w:p w14:paraId="77769676" w14:textId="77777777" w:rsidR="00F90B21" w:rsidRDefault="00F90B21" w:rsidP="00F90B21">
            <w:pPr>
              <w:spacing w:before="120" w:after="120"/>
              <w:jc w:val="right"/>
              <w:rPr>
                <w:i/>
                <w:color w:val="000000"/>
                <w:sz w:val="18"/>
                <w:szCs w:val="18"/>
              </w:rPr>
            </w:pPr>
            <w:r>
              <w:rPr>
                <w:i/>
                <w:color w:val="000000"/>
                <w:sz w:val="18"/>
                <w:szCs w:val="18"/>
              </w:rPr>
              <w:t xml:space="preserve">This is an open-access article under the </w:t>
            </w:r>
            <w:hyperlink r:id="rId8">
              <w:r>
                <w:rPr>
                  <w:i/>
                  <w:color w:val="0000FF"/>
                  <w:sz w:val="18"/>
                  <w:szCs w:val="18"/>
                  <w:u w:val="single"/>
                </w:rPr>
                <w:t>CC BY-SA</w:t>
              </w:r>
            </w:hyperlink>
            <w:r>
              <w:t xml:space="preserve"> </w:t>
            </w:r>
            <w:r>
              <w:rPr>
                <w:i/>
                <w:color w:val="000000"/>
                <w:sz w:val="18"/>
                <w:szCs w:val="18"/>
              </w:rPr>
              <w:t>license.</w:t>
            </w:r>
          </w:p>
          <w:p w14:paraId="1B77194A" w14:textId="77777777" w:rsidR="00F90B21" w:rsidRDefault="00F90B21" w:rsidP="00F90B21">
            <w:pPr>
              <w:spacing w:before="120" w:after="120"/>
              <w:jc w:val="right"/>
              <w:rPr>
                <w:i/>
                <w:color w:val="000000"/>
                <w:sz w:val="18"/>
                <w:szCs w:val="18"/>
              </w:rPr>
            </w:pPr>
            <w:r>
              <w:rPr>
                <w:noProof/>
              </w:rPr>
              <w:drawing>
                <wp:inline distT="0" distB="0" distL="0" distR="0" wp14:anchorId="0546AA31" wp14:editId="02FBC4E3">
                  <wp:extent cx="1063957" cy="374071"/>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63957" cy="374071"/>
                          </a:xfrm>
                          <a:prstGeom prst="rect">
                            <a:avLst/>
                          </a:prstGeom>
                          <a:ln/>
                        </pic:spPr>
                      </pic:pic>
                    </a:graphicData>
                  </a:graphic>
                </wp:inline>
              </w:drawing>
            </w:r>
          </w:p>
        </w:tc>
      </w:tr>
      <w:tr w:rsidR="00F90B21" w14:paraId="61B1657E" w14:textId="77777777">
        <w:trPr>
          <w:trHeight w:val="385"/>
        </w:trPr>
        <w:tc>
          <w:tcPr>
            <w:tcW w:w="1809" w:type="dxa"/>
            <w:tcBorders>
              <w:bottom w:val="nil"/>
            </w:tcBorders>
          </w:tcPr>
          <w:p w14:paraId="2480E6BF" w14:textId="4E460661" w:rsidR="00F90B21" w:rsidRDefault="00F90B21" w:rsidP="00F90B21">
            <w:pPr>
              <w:spacing w:before="120"/>
              <w:jc w:val="both"/>
            </w:pPr>
            <w:r w:rsidRPr="00941C25">
              <w:t>Revised</w:t>
            </w:r>
          </w:p>
        </w:tc>
        <w:tc>
          <w:tcPr>
            <w:tcW w:w="284" w:type="dxa"/>
            <w:tcBorders>
              <w:bottom w:val="nil"/>
            </w:tcBorders>
          </w:tcPr>
          <w:p w14:paraId="0020E151" w14:textId="282B8646" w:rsidR="00F90B21" w:rsidRDefault="00F90B21" w:rsidP="00F90B21">
            <w:pPr>
              <w:spacing w:before="120"/>
              <w:jc w:val="both"/>
            </w:pPr>
            <w:r w:rsidRPr="00941C25">
              <w:t>:</w:t>
            </w:r>
          </w:p>
        </w:tc>
        <w:tc>
          <w:tcPr>
            <w:tcW w:w="1276" w:type="dxa"/>
            <w:tcBorders>
              <w:bottom w:val="nil"/>
            </w:tcBorders>
          </w:tcPr>
          <w:p w14:paraId="08708F2F" w14:textId="16F0CE7B" w:rsidR="00F90B21" w:rsidRDefault="00F90B21" w:rsidP="00F90B21">
            <w:pPr>
              <w:spacing w:before="120"/>
              <w:jc w:val="both"/>
            </w:pPr>
            <w:r>
              <w:t>09</w:t>
            </w:r>
            <w:r w:rsidRPr="00941C25">
              <w:t>-0</w:t>
            </w:r>
            <w:r>
              <w:t>7</w:t>
            </w:r>
            <w:r w:rsidRPr="00941C25">
              <w:t>-2026</w:t>
            </w:r>
          </w:p>
        </w:tc>
        <w:tc>
          <w:tcPr>
            <w:tcW w:w="283" w:type="dxa"/>
          </w:tcPr>
          <w:p w14:paraId="6131BEBD" w14:textId="77777777" w:rsidR="00F90B21" w:rsidRDefault="00F90B21" w:rsidP="00F90B21">
            <w:pPr>
              <w:spacing w:before="120"/>
              <w:jc w:val="both"/>
            </w:pPr>
          </w:p>
        </w:tc>
        <w:tc>
          <w:tcPr>
            <w:tcW w:w="5245" w:type="dxa"/>
            <w:vMerge/>
            <w:tcBorders>
              <w:top w:val="nil"/>
              <w:bottom w:val="single" w:sz="4" w:space="0" w:color="000000"/>
            </w:tcBorders>
          </w:tcPr>
          <w:p w14:paraId="4C6F3782" w14:textId="77777777" w:rsidR="00F90B21" w:rsidRDefault="00F90B21" w:rsidP="00F90B21">
            <w:pPr>
              <w:widowControl w:val="0"/>
              <w:pBdr>
                <w:top w:val="nil"/>
                <w:left w:val="nil"/>
                <w:bottom w:val="nil"/>
                <w:right w:val="nil"/>
                <w:between w:val="nil"/>
              </w:pBdr>
              <w:spacing w:line="276" w:lineRule="auto"/>
            </w:pPr>
          </w:p>
        </w:tc>
      </w:tr>
      <w:tr w:rsidR="00F90B21" w14:paraId="7081A648" w14:textId="77777777">
        <w:trPr>
          <w:trHeight w:val="385"/>
        </w:trPr>
        <w:tc>
          <w:tcPr>
            <w:tcW w:w="1809" w:type="dxa"/>
            <w:tcBorders>
              <w:top w:val="nil"/>
              <w:bottom w:val="single" w:sz="4" w:space="0" w:color="000000"/>
            </w:tcBorders>
          </w:tcPr>
          <w:p w14:paraId="6D8F88DC" w14:textId="6A2E1899" w:rsidR="00F90B21" w:rsidRDefault="00F90B21" w:rsidP="00F90B21">
            <w:pPr>
              <w:spacing w:before="120"/>
              <w:jc w:val="both"/>
            </w:pPr>
            <w:r w:rsidRPr="00941C25">
              <w:t>Accepted</w:t>
            </w:r>
          </w:p>
        </w:tc>
        <w:tc>
          <w:tcPr>
            <w:tcW w:w="284" w:type="dxa"/>
            <w:tcBorders>
              <w:top w:val="nil"/>
              <w:bottom w:val="single" w:sz="4" w:space="0" w:color="000000"/>
            </w:tcBorders>
          </w:tcPr>
          <w:p w14:paraId="368243F4" w14:textId="1A771FE2" w:rsidR="00F90B21" w:rsidRDefault="00F90B21" w:rsidP="00F90B21">
            <w:pPr>
              <w:spacing w:before="120"/>
              <w:jc w:val="both"/>
            </w:pPr>
            <w:r w:rsidRPr="00941C25">
              <w:t>:</w:t>
            </w:r>
          </w:p>
        </w:tc>
        <w:tc>
          <w:tcPr>
            <w:tcW w:w="1276" w:type="dxa"/>
            <w:tcBorders>
              <w:top w:val="nil"/>
              <w:bottom w:val="single" w:sz="4" w:space="0" w:color="000000"/>
            </w:tcBorders>
          </w:tcPr>
          <w:p w14:paraId="3E75AE00" w14:textId="41C6E35D" w:rsidR="00F90B21" w:rsidRDefault="00F90B21" w:rsidP="00F90B21">
            <w:pPr>
              <w:spacing w:before="120"/>
              <w:jc w:val="both"/>
            </w:pPr>
            <w:r>
              <w:t>26</w:t>
            </w:r>
            <w:r w:rsidRPr="00941C25">
              <w:t>-0</w:t>
            </w:r>
            <w:r>
              <w:t>8</w:t>
            </w:r>
            <w:r w:rsidRPr="00941C25">
              <w:t>-2026</w:t>
            </w:r>
          </w:p>
        </w:tc>
        <w:tc>
          <w:tcPr>
            <w:tcW w:w="283" w:type="dxa"/>
          </w:tcPr>
          <w:p w14:paraId="43A0FEFB" w14:textId="77777777" w:rsidR="00F90B21" w:rsidRDefault="00F90B21" w:rsidP="00F90B21">
            <w:pPr>
              <w:spacing w:before="120"/>
              <w:jc w:val="both"/>
            </w:pPr>
          </w:p>
        </w:tc>
        <w:tc>
          <w:tcPr>
            <w:tcW w:w="5245" w:type="dxa"/>
            <w:vMerge/>
            <w:tcBorders>
              <w:top w:val="nil"/>
              <w:bottom w:val="single" w:sz="4" w:space="0" w:color="000000"/>
            </w:tcBorders>
          </w:tcPr>
          <w:p w14:paraId="1262B9E1" w14:textId="77777777" w:rsidR="00F90B21" w:rsidRDefault="00F90B21" w:rsidP="00F90B21">
            <w:pPr>
              <w:widowControl w:val="0"/>
              <w:pBdr>
                <w:top w:val="nil"/>
                <w:left w:val="nil"/>
                <w:bottom w:val="nil"/>
                <w:right w:val="nil"/>
                <w:between w:val="nil"/>
              </w:pBdr>
              <w:spacing w:line="276" w:lineRule="auto"/>
            </w:pPr>
          </w:p>
        </w:tc>
      </w:tr>
      <w:tr w:rsidR="00415884" w14:paraId="76288E6E" w14:textId="77777777">
        <w:tc>
          <w:tcPr>
            <w:tcW w:w="8897" w:type="dxa"/>
            <w:gridSpan w:val="5"/>
          </w:tcPr>
          <w:p w14:paraId="38D5052D" w14:textId="77777777" w:rsidR="00415884" w:rsidRDefault="00730C23">
            <w:pPr>
              <w:spacing w:before="120" w:after="120"/>
              <w:rPr>
                <w:b/>
                <w:i/>
              </w:rPr>
            </w:pPr>
            <w:r>
              <w:rPr>
                <w:b/>
                <w:i/>
              </w:rPr>
              <w:t>Correspondence Author:</w:t>
            </w:r>
          </w:p>
          <w:p w14:paraId="5F347446" w14:textId="0F07D20F" w:rsidR="00415884" w:rsidRDefault="002D6E3C">
            <w:r w:rsidRPr="002D6E3C">
              <w:t>I Nengah Darma Susila</w:t>
            </w:r>
            <w:r w:rsidR="00730C23">
              <w:t xml:space="preserve"> </w:t>
            </w:r>
          </w:p>
          <w:p w14:paraId="7A5D94F7" w14:textId="3D3F8B36" w:rsidR="00415884" w:rsidRDefault="002D6E3C">
            <w:r>
              <w:t xml:space="preserve">Teknik </w:t>
            </w:r>
            <w:proofErr w:type="spellStart"/>
            <w:r>
              <w:t>Sipil</w:t>
            </w:r>
            <w:proofErr w:type="spellEnd"/>
            <w:r w:rsidR="00730C23">
              <w:t>,</w:t>
            </w:r>
          </w:p>
          <w:p w14:paraId="7328CB60" w14:textId="21B4B561" w:rsidR="00415884" w:rsidRDefault="002D6E3C">
            <w:proofErr w:type="spellStart"/>
            <w:r w:rsidRPr="002D6E3C">
              <w:t>Politeknik</w:t>
            </w:r>
            <w:proofErr w:type="spellEnd"/>
            <w:r w:rsidRPr="002D6E3C">
              <w:t xml:space="preserve"> Negeri Bali</w:t>
            </w:r>
            <w:r w:rsidR="00730C23">
              <w:t>,</w:t>
            </w:r>
          </w:p>
          <w:p w14:paraId="7F0F279E" w14:textId="3698A005" w:rsidR="00415884" w:rsidRDefault="002D6E3C">
            <w:r w:rsidRPr="002D6E3C">
              <w:t xml:space="preserve">Kampus </w:t>
            </w:r>
            <w:proofErr w:type="spellStart"/>
            <w:r w:rsidRPr="002D6E3C">
              <w:t>Politeknik</w:t>
            </w:r>
            <w:proofErr w:type="spellEnd"/>
            <w:r w:rsidRPr="002D6E3C">
              <w:t xml:space="preserve"> Negeri Bali, Bukit Jimbaran, Kuta Selatan, Badung - Bali 80361</w:t>
            </w:r>
            <w:r w:rsidR="00730C23">
              <w:t>.</w:t>
            </w:r>
          </w:p>
          <w:p w14:paraId="036FE172" w14:textId="22D9000E" w:rsidR="00415884" w:rsidRDefault="00730C23">
            <w:pPr>
              <w:spacing w:after="120"/>
              <w:rPr>
                <w:color w:val="000000"/>
                <w:sz w:val="18"/>
                <w:szCs w:val="18"/>
              </w:rPr>
            </w:pPr>
            <w:r>
              <w:t xml:space="preserve">Email: </w:t>
            </w:r>
            <w:hyperlink r:id="rId10" w:history="1">
              <w:r w:rsidR="002D6E3C" w:rsidRPr="00631E9D">
                <w:rPr>
                  <w:rStyle w:val="Hyperlink"/>
                </w:rPr>
                <w:t>nengahdarmasusila@pnb.ac.id</w:t>
              </w:r>
            </w:hyperlink>
            <w:r w:rsidR="002D6E3C">
              <w:rPr>
                <w:vertAlign w:val="superscript"/>
              </w:rPr>
              <w:t xml:space="preserve"> </w:t>
            </w:r>
          </w:p>
        </w:tc>
      </w:tr>
    </w:tbl>
    <w:p w14:paraId="0CECFEC3" w14:textId="1BB64C3A" w:rsidR="00415884" w:rsidRDefault="00730C23">
      <w:pPr>
        <w:numPr>
          <w:ilvl w:val="0"/>
          <w:numId w:val="2"/>
        </w:numPr>
        <w:tabs>
          <w:tab w:val="left" w:pos="426"/>
        </w:tabs>
        <w:spacing w:before="240" w:after="120"/>
        <w:ind w:left="425" w:hanging="425"/>
        <w:rPr>
          <w:b/>
        </w:rPr>
      </w:pPr>
      <w:r>
        <w:rPr>
          <w:b/>
        </w:rPr>
        <w:t>INTRODUCTION</w:t>
      </w:r>
    </w:p>
    <w:p w14:paraId="00C3C6A8" w14:textId="77777777" w:rsidR="002D6E3C" w:rsidRDefault="002D6E3C" w:rsidP="002D6E3C">
      <w:pPr>
        <w:ind w:firstLine="720"/>
        <w:jc w:val="both"/>
      </w:pPr>
      <w:r>
        <w:t>Building construction involves dynamic work environments, changing work fronts, temporary structures, manual material handling, and frequent work at height. These characteristics expose workers to both acute safety hazards and cumulative ergonomic stress. Awkward postures, repetitive motion, prolonged exertion, overhead work, and manual lifting are consistently associated with work-related musculoskeletal disorders (WMSDs) among construction workers [3]</w:t>
      </w:r>
      <w:proofErr w:type="gramStart"/>
      <w:r>
        <w:t>–[</w:t>
      </w:r>
      <w:proofErr w:type="gramEnd"/>
      <w:r>
        <w:t>5]. In addition to worker pain and disability, these conditions may contribute to absenteeism, reduced productivity, rework, and increased project costs.</w:t>
      </w:r>
    </w:p>
    <w:p w14:paraId="71A8D912" w14:textId="77777777" w:rsidR="002D6E3C" w:rsidRDefault="002D6E3C" w:rsidP="002D6E3C">
      <w:pPr>
        <w:ind w:firstLine="720"/>
        <w:jc w:val="both"/>
      </w:pPr>
      <w:r>
        <w:lastRenderedPageBreak/>
        <w:t>In Indonesia, occupational health and safety requirements for the work environment are regulated through the Ministry of Manpower Regulation No. 5 of 2018 [1]. Ergonomic hazards can be assessed more systematically using SNI 9011:2021, which provides procedures for measuring and evaluating potential ergonomic hazards in the workplace [2]. Recent Indonesian studies have applied this standard to laboratory work, manual material handling, fabrication, and building construction, and have shown that high scores are commonly associated with awkward postures, upper-body loading, lower-back exposure, and manual lifting [6]</w:t>
      </w:r>
      <w:proofErr w:type="gramStart"/>
      <w:r>
        <w:t>–[</w:t>
      </w:r>
      <w:proofErr w:type="gramEnd"/>
      <w:r>
        <w:t>10].</w:t>
      </w:r>
    </w:p>
    <w:p w14:paraId="759C70A9" w14:textId="77777777" w:rsidR="002D6E3C" w:rsidRDefault="002D6E3C" w:rsidP="002D6E3C">
      <w:pPr>
        <w:ind w:firstLine="720"/>
        <w:jc w:val="both"/>
      </w:pPr>
      <w:r>
        <w:t>Many construction safety studies focus on accident hazards, while ergonomic studies frequently concentrate on posture or musculoskeletal complaints without integrating the findings into task-level OSH priorities. Consequently, contractors may rely mainly on personal protective equipment even when the dominant risks originate from work methods, access arrangements, material flow, or tool design. The practical gap is therefore the absence of an integrated assessment that combines hazard identification, risk ranking, SNI-based ergonomic evaluation, and a hierarchy-of-controls framework for local building construction activities.</w:t>
      </w:r>
    </w:p>
    <w:p w14:paraId="49F079A5" w14:textId="0FBA8CC3" w:rsidR="002D6E3C" w:rsidRPr="0076278D" w:rsidRDefault="002D6E3C" w:rsidP="002D6E3C">
      <w:pPr>
        <w:ind w:firstLine="720"/>
        <w:jc w:val="both"/>
      </w:pPr>
      <w:r>
        <w:t>This study aims to: (1) identify safety and ergonomic hazards in structural and architectural work; (2) determine the distribution of low, moderate, and high OSH risks; (3) evaluate ergonomic risk factors by district and job type using SNI 9011:2021; and (4) formulate an ergonomics-based OSH improvement framework. The contribution of the study lies in converting descriptive risk assessment results into a practical control sequence that can guide contractors, supervisors, and safety personnel.</w:t>
      </w:r>
    </w:p>
    <w:p w14:paraId="25B5246B" w14:textId="750E8A5C" w:rsidR="00415884" w:rsidRDefault="00730C23" w:rsidP="00E81BDB">
      <w:pPr>
        <w:numPr>
          <w:ilvl w:val="0"/>
          <w:numId w:val="2"/>
        </w:numPr>
        <w:tabs>
          <w:tab w:val="left" w:pos="426"/>
        </w:tabs>
        <w:spacing w:before="240" w:after="120"/>
        <w:ind w:left="425" w:hanging="425"/>
        <w:rPr>
          <w:b/>
        </w:rPr>
      </w:pPr>
      <w:r>
        <w:rPr>
          <w:b/>
        </w:rPr>
        <w:t xml:space="preserve">RESEARCH METHOD </w:t>
      </w:r>
    </w:p>
    <w:p w14:paraId="47C1584A" w14:textId="77777777" w:rsidR="002D6E3C" w:rsidRPr="002D6E3C" w:rsidRDefault="002D6E3C" w:rsidP="002D6E3C">
      <w:pPr>
        <w:jc w:val="both"/>
        <w:rPr>
          <w:b/>
        </w:rPr>
      </w:pPr>
      <w:r w:rsidRPr="002D6E3C">
        <w:rPr>
          <w:b/>
        </w:rPr>
        <w:t>2.1 Research design and setting</w:t>
      </w:r>
    </w:p>
    <w:p w14:paraId="5F64F861" w14:textId="59293277" w:rsidR="002D6E3C" w:rsidRDefault="002D6E3C" w:rsidP="002D6E3C">
      <w:pPr>
        <w:ind w:firstLine="720"/>
        <w:jc w:val="both"/>
      </w:pPr>
      <w:r w:rsidRPr="002D6E3C">
        <w:t>This study used a descriptive cross-sectional design. The analysis was based on observations of selected building construction activities in Badung, Denpasar, and Tabanan, Bali. These locations were retained because the available ergonomic assessment data were reported for the three districts. The unit of analysis was the work activity, while the respondents comprised 50 workers and construction personnel directly involved in project implementation.</w:t>
      </w:r>
    </w:p>
    <w:p w14:paraId="1C81DB65" w14:textId="77777777" w:rsidR="002D6E3C" w:rsidRPr="002D6E3C" w:rsidRDefault="002D6E3C" w:rsidP="002D6E3C">
      <w:pPr>
        <w:ind w:firstLine="720"/>
        <w:jc w:val="both"/>
      </w:pPr>
    </w:p>
    <w:p w14:paraId="3F9997DA" w14:textId="77777777" w:rsidR="002D6E3C" w:rsidRPr="002D6E3C" w:rsidRDefault="002D6E3C" w:rsidP="002D6E3C">
      <w:pPr>
        <w:jc w:val="both"/>
        <w:rPr>
          <w:b/>
        </w:rPr>
      </w:pPr>
      <w:r w:rsidRPr="002D6E3C">
        <w:rPr>
          <w:b/>
        </w:rPr>
        <w:t>2.2 Sampling and data collection</w:t>
      </w:r>
    </w:p>
    <w:p w14:paraId="02634E48" w14:textId="77777777" w:rsidR="002D6E3C" w:rsidRPr="002D6E3C" w:rsidRDefault="002D6E3C" w:rsidP="002D6E3C">
      <w:pPr>
        <w:ind w:firstLine="720"/>
        <w:jc w:val="both"/>
      </w:pPr>
      <w:r w:rsidRPr="002D6E3C">
        <w:t>Respondents were selected using purposive sampling because the assessment required participants who understood the observed work processes and were directly involved in construction activities. Primary data were collected through direct observation, structured interviews, and closed questionnaires. Observation was used to identify unsafe conditions, work posture, material handling, access, tool use, and environmental exposure. Interviews were used to clarify work sequences and existing controls. The questionnaire recorded respondent judgments regarding the frequency and consequence of each identified hazard. Secondary data included project documents, work-item descriptions, safety records, relevant regulations, and ergonomic standards.</w:t>
      </w:r>
    </w:p>
    <w:p w14:paraId="310D35A5" w14:textId="36BEC998" w:rsidR="002D6E3C" w:rsidRPr="003D6B19" w:rsidRDefault="002D6E3C" w:rsidP="002D6E3C">
      <w:pPr>
        <w:ind w:firstLine="720"/>
        <w:jc w:val="both"/>
        <w:rPr>
          <w:lang w:val="id-ID"/>
        </w:rPr>
      </w:pPr>
      <w:r w:rsidRPr="002D6E3C">
        <w:t>The data collection sequence and analytical stages are shown in Figure 1. The use of multiple data sources was intended to reduce dependence on a single respondent perspective and to relate questionnaire judgments to actual field conditions.</w:t>
      </w:r>
    </w:p>
    <w:p w14:paraId="65B2EEBA" w14:textId="77777777" w:rsidR="00E81BDB" w:rsidRDefault="00E81BDB" w:rsidP="00E81BDB">
      <w:pPr>
        <w:rPr>
          <w:b/>
          <w:bCs/>
        </w:rPr>
      </w:pPr>
      <w:bookmarkStart w:id="0" w:name="_Hlk78354375"/>
    </w:p>
    <w:p w14:paraId="1C7D3482" w14:textId="059CEEB1" w:rsidR="00E81BDB" w:rsidRDefault="002D6E3C" w:rsidP="00E81BDB">
      <w:pPr>
        <w:rPr>
          <w:b/>
          <w:bCs/>
        </w:rPr>
      </w:pPr>
      <w:r w:rsidRPr="002D6E3C">
        <w:rPr>
          <w:b/>
          <w:bCs/>
          <w:noProof/>
        </w:rPr>
        <w:drawing>
          <wp:inline distT="0" distB="0" distL="0" distR="0" wp14:anchorId="707DB611" wp14:editId="165D5FF1">
            <wp:extent cx="5580380" cy="2359660"/>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80380" cy="2359660"/>
                    </a:xfrm>
                    <a:prstGeom prst="rect">
                      <a:avLst/>
                    </a:prstGeom>
                  </pic:spPr>
                </pic:pic>
              </a:graphicData>
            </a:graphic>
          </wp:inline>
        </w:drawing>
      </w:r>
    </w:p>
    <w:p w14:paraId="11797E71" w14:textId="51EFA835" w:rsidR="00E81BDB" w:rsidRPr="00F90B21" w:rsidRDefault="00E81BDB" w:rsidP="00E81BDB">
      <w:pPr>
        <w:jc w:val="center"/>
        <w:rPr>
          <w:sz w:val="16"/>
          <w:szCs w:val="16"/>
          <w:lang w:val="id-ID"/>
        </w:rPr>
      </w:pPr>
      <w:proofErr w:type="spellStart"/>
      <w:r w:rsidRPr="00F90B21">
        <w:rPr>
          <w:sz w:val="16"/>
          <w:szCs w:val="16"/>
          <w:lang w:val="id-ID"/>
        </w:rPr>
        <w:t>Figure</w:t>
      </w:r>
      <w:proofErr w:type="spellEnd"/>
      <w:r w:rsidRPr="00F90B21">
        <w:rPr>
          <w:sz w:val="16"/>
          <w:szCs w:val="16"/>
          <w:lang w:val="id-ID"/>
        </w:rPr>
        <w:t xml:space="preserve"> </w:t>
      </w:r>
      <w:r w:rsidR="00F90B21" w:rsidRPr="00F90B21">
        <w:rPr>
          <w:sz w:val="16"/>
          <w:szCs w:val="16"/>
        </w:rPr>
        <w:t>1</w:t>
      </w:r>
      <w:r w:rsidR="00F90B21" w:rsidRPr="00F90B21">
        <w:rPr>
          <w:sz w:val="16"/>
          <w:szCs w:val="16"/>
          <w:lang w:val="id-ID"/>
        </w:rPr>
        <w:t xml:space="preserve">. </w:t>
      </w:r>
      <w:proofErr w:type="spellStart"/>
      <w:r w:rsidR="002D6E3C" w:rsidRPr="00F90B21">
        <w:rPr>
          <w:sz w:val="16"/>
          <w:szCs w:val="16"/>
          <w:lang w:val="id-ID"/>
        </w:rPr>
        <w:t>Research</w:t>
      </w:r>
      <w:proofErr w:type="spellEnd"/>
      <w:r w:rsidR="002D6E3C" w:rsidRPr="00F90B21">
        <w:rPr>
          <w:sz w:val="16"/>
          <w:szCs w:val="16"/>
          <w:lang w:val="id-ID"/>
        </w:rPr>
        <w:t xml:space="preserve"> </w:t>
      </w:r>
      <w:proofErr w:type="spellStart"/>
      <w:r w:rsidR="00F90B21" w:rsidRPr="00F90B21">
        <w:rPr>
          <w:sz w:val="16"/>
          <w:szCs w:val="16"/>
          <w:lang w:val="id-ID"/>
        </w:rPr>
        <w:t>And</w:t>
      </w:r>
      <w:proofErr w:type="spellEnd"/>
      <w:r w:rsidR="00F90B21" w:rsidRPr="00F90B21">
        <w:rPr>
          <w:sz w:val="16"/>
          <w:szCs w:val="16"/>
          <w:lang w:val="id-ID"/>
        </w:rPr>
        <w:t xml:space="preserve"> </w:t>
      </w:r>
      <w:proofErr w:type="spellStart"/>
      <w:r w:rsidR="00F90B21" w:rsidRPr="00F90B21">
        <w:rPr>
          <w:sz w:val="16"/>
          <w:szCs w:val="16"/>
          <w:lang w:val="id-ID"/>
        </w:rPr>
        <w:t>Analysis</w:t>
      </w:r>
      <w:proofErr w:type="spellEnd"/>
      <w:r w:rsidR="00F90B21" w:rsidRPr="00F90B21">
        <w:rPr>
          <w:sz w:val="16"/>
          <w:szCs w:val="16"/>
          <w:lang w:val="id-ID"/>
        </w:rPr>
        <w:t xml:space="preserve"> </w:t>
      </w:r>
      <w:proofErr w:type="spellStart"/>
      <w:r w:rsidR="00F90B21" w:rsidRPr="00F90B21">
        <w:rPr>
          <w:sz w:val="16"/>
          <w:szCs w:val="16"/>
          <w:lang w:val="id-ID"/>
        </w:rPr>
        <w:t>Workflow</w:t>
      </w:r>
      <w:proofErr w:type="spellEnd"/>
    </w:p>
    <w:p w14:paraId="040B6414" w14:textId="063C63D1" w:rsidR="000933CF" w:rsidRDefault="000933CF" w:rsidP="000933CF">
      <w:pPr>
        <w:rPr>
          <w:b/>
          <w:bCs/>
        </w:rPr>
      </w:pPr>
    </w:p>
    <w:p w14:paraId="15D78613" w14:textId="77777777" w:rsidR="000933CF" w:rsidRPr="000933CF" w:rsidRDefault="000933CF" w:rsidP="000933CF">
      <w:pPr>
        <w:pStyle w:val="SubsectionHeading"/>
        <w:jc w:val="both"/>
        <w:rPr>
          <w:sz w:val="20"/>
          <w:szCs w:val="20"/>
        </w:rPr>
      </w:pPr>
      <w:r w:rsidRPr="000933CF">
        <w:rPr>
          <w:sz w:val="20"/>
          <w:szCs w:val="20"/>
        </w:rPr>
        <w:lastRenderedPageBreak/>
        <w:t>2.3 OSH hazard identification and risk assessment</w:t>
      </w:r>
    </w:p>
    <w:p w14:paraId="083F51E9" w14:textId="77777777" w:rsidR="000933CF" w:rsidRPr="000933CF" w:rsidRDefault="000933CF" w:rsidP="000933CF">
      <w:pPr>
        <w:spacing w:after="80" w:line="252" w:lineRule="auto"/>
        <w:ind w:firstLine="709"/>
        <w:jc w:val="both"/>
      </w:pPr>
      <w:r w:rsidRPr="000933CF">
        <w:t>Hazard identification covered structural and architectural activities, including excavation, reinforced-concrete work, formwork, wall work, door and window installation, ceiling work, floor finishing, and roofing. Fifty hazards were retained from 18 work activities. For each hazard, the modal likelihood and consequence scores from the questionnaires were multiplied to obtain the risk score. Based on the scale used in the source questionnaire, a score of 1 was classified as low, a score of 2 as moderate, and scores of 3–4 as high. The analysis was descriptive and used counts and percentages.</w:t>
      </w:r>
    </w:p>
    <w:p w14:paraId="0036044E" w14:textId="77777777" w:rsidR="000933CF" w:rsidRPr="000933CF" w:rsidRDefault="000933CF" w:rsidP="000933CF">
      <w:pPr>
        <w:pStyle w:val="SubsectionHeading"/>
        <w:jc w:val="both"/>
        <w:rPr>
          <w:sz w:val="20"/>
          <w:szCs w:val="20"/>
        </w:rPr>
      </w:pPr>
      <w:r w:rsidRPr="000933CF">
        <w:rPr>
          <w:sz w:val="20"/>
          <w:szCs w:val="20"/>
        </w:rPr>
        <w:t>2.4 Ergonomic risk factor assessment</w:t>
      </w:r>
    </w:p>
    <w:p w14:paraId="334FE1B4" w14:textId="77777777" w:rsidR="000933CF" w:rsidRPr="000933CF" w:rsidRDefault="000933CF" w:rsidP="000933CF">
      <w:pPr>
        <w:spacing w:after="80" w:line="252" w:lineRule="auto"/>
        <w:ind w:firstLine="709"/>
        <w:jc w:val="both"/>
      </w:pPr>
      <w:r w:rsidRPr="000933CF">
        <w:t>Ergonomic risk was evaluated using the SNI 9011:2021 framework [2]. The assessment combined scores for upper-body exposure, back and lower-body exposure, and manual load lifting or handling. Total scores of 2 or less were interpreted as safe, scores of 3–6 required further observation, and scores of 7 or more were classified as hazardous and required corrective action [2], [6]. Results were summarized by district and by job type.</w:t>
      </w:r>
    </w:p>
    <w:p w14:paraId="1A92872B" w14:textId="77777777" w:rsidR="000933CF" w:rsidRPr="000933CF" w:rsidRDefault="000933CF" w:rsidP="000933CF">
      <w:pPr>
        <w:pStyle w:val="SubsectionHeading"/>
        <w:jc w:val="both"/>
        <w:rPr>
          <w:sz w:val="20"/>
          <w:szCs w:val="20"/>
        </w:rPr>
      </w:pPr>
      <w:r w:rsidRPr="000933CF">
        <w:rPr>
          <w:sz w:val="20"/>
          <w:szCs w:val="20"/>
        </w:rPr>
        <w:t>2.5 Development of the improvement framework</w:t>
      </w:r>
    </w:p>
    <w:p w14:paraId="7F5F838B" w14:textId="0BE79E75" w:rsidR="000933CF" w:rsidRPr="000933CF" w:rsidRDefault="000933CF" w:rsidP="000933CF">
      <w:pPr>
        <w:ind w:firstLine="709"/>
        <w:jc w:val="both"/>
      </w:pPr>
      <w:r w:rsidRPr="000933CF">
        <w:t>Control recommendations were formulated using the hierarchy of controls and the continuous-improvement principles of occupational health and safety management [14], [15]. The proposed framework prioritizes elimination or substitution and engineering controls before administrative controls and PPE. Because no post-intervention data were available, the framework is presented as a proposed decision aid rather than as a validated causal model</w:t>
      </w:r>
      <w:r>
        <w:t>.</w:t>
      </w:r>
    </w:p>
    <w:bookmarkEnd w:id="0"/>
    <w:p w14:paraId="1150F141" w14:textId="4C22B37D" w:rsidR="00415884" w:rsidRDefault="00730C23">
      <w:pPr>
        <w:numPr>
          <w:ilvl w:val="0"/>
          <w:numId w:val="2"/>
        </w:numPr>
        <w:tabs>
          <w:tab w:val="left" w:pos="426"/>
        </w:tabs>
        <w:spacing w:before="240" w:after="120"/>
        <w:ind w:left="425" w:hanging="425"/>
        <w:rPr>
          <w:b/>
        </w:rPr>
      </w:pPr>
      <w:r>
        <w:rPr>
          <w:b/>
        </w:rPr>
        <w:t xml:space="preserve">RESULTS AND DISCUSSION </w:t>
      </w:r>
    </w:p>
    <w:p w14:paraId="311C0B6B" w14:textId="241B4E57" w:rsidR="00E81BDB" w:rsidRPr="003D6B19" w:rsidRDefault="00E81BDB" w:rsidP="00E81BDB">
      <w:pPr>
        <w:rPr>
          <w:b/>
          <w:bCs/>
          <w:lang w:val="id-ID"/>
        </w:rPr>
      </w:pPr>
      <w:r w:rsidRPr="003D6B19">
        <w:rPr>
          <w:b/>
          <w:bCs/>
          <w:lang w:val="id-ID"/>
        </w:rPr>
        <w:t xml:space="preserve">3.1. </w:t>
      </w:r>
      <w:r w:rsidRPr="003D6B19">
        <w:rPr>
          <w:b/>
          <w:bCs/>
        </w:rPr>
        <w:t xml:space="preserve"> </w:t>
      </w:r>
      <w:r w:rsidR="000933CF" w:rsidRPr="000933CF">
        <w:rPr>
          <w:b/>
          <w:bCs/>
          <w:lang w:val="id-ID"/>
        </w:rPr>
        <w:t>Hazard profile and OSH risk distribution</w:t>
      </w:r>
    </w:p>
    <w:p w14:paraId="665E6798" w14:textId="5AD8B96C" w:rsidR="00E81BDB" w:rsidRDefault="000933CF" w:rsidP="000933CF">
      <w:pPr>
        <w:ind w:firstLine="709"/>
        <w:rPr>
          <w:bCs/>
          <w:lang w:val="id-ID"/>
        </w:rPr>
      </w:pPr>
      <w:bookmarkStart w:id="1" w:name="_Hlk79140867"/>
      <w:bookmarkStart w:id="2" w:name="_Hlk79141485"/>
      <w:r w:rsidRPr="000933CF">
        <w:rPr>
          <w:lang w:val="id-ID"/>
        </w:rPr>
        <w:t>The consolidated hazard register contained 50 hazards across eight major work groups. High-risk hazards included falls from height, electric shock, crushing by formwork or structural components, cuts and punctures from reinforcement or tools, dehydration, exposure to chemicals, and struck-by events during material handling. Table 1 summarizes the risk distribution by work group</w:t>
      </w:r>
      <w:r w:rsidR="00E81BDB" w:rsidRPr="003D6B19">
        <w:rPr>
          <w:bCs/>
          <w:lang w:val="id-ID"/>
        </w:rPr>
        <w:t>.</w:t>
      </w:r>
    </w:p>
    <w:p w14:paraId="474E5719" w14:textId="77777777" w:rsidR="000933CF" w:rsidRPr="003D6B19" w:rsidRDefault="000933CF" w:rsidP="000933CF">
      <w:pPr>
        <w:ind w:firstLine="709"/>
        <w:rPr>
          <w:bCs/>
          <w:lang w:val="id-ID"/>
        </w:rPr>
      </w:pPr>
    </w:p>
    <w:bookmarkEnd w:id="1"/>
    <w:bookmarkEnd w:id="2"/>
    <w:p w14:paraId="7AD44038" w14:textId="77777777" w:rsidR="000933CF" w:rsidRPr="00F90B21" w:rsidRDefault="000933CF" w:rsidP="000933CF">
      <w:pPr>
        <w:jc w:val="center"/>
        <w:rPr>
          <w:sz w:val="16"/>
          <w:szCs w:val="16"/>
        </w:rPr>
      </w:pPr>
      <w:r w:rsidRPr="00F90B21">
        <w:rPr>
          <w:sz w:val="16"/>
          <w:szCs w:val="16"/>
        </w:rPr>
        <w:t>Table 1. Distribution of identified hazards by work group</w:t>
      </w:r>
    </w:p>
    <w:tbl>
      <w:tblPr>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3229"/>
        <w:gridCol w:w="1163"/>
        <w:gridCol w:w="519"/>
        <w:gridCol w:w="883"/>
        <w:gridCol w:w="554"/>
      </w:tblGrid>
      <w:tr w:rsidR="000933CF" w:rsidRPr="00F90B21" w14:paraId="2E6F25F3" w14:textId="77777777" w:rsidTr="00F90B21">
        <w:trPr>
          <w:trHeight w:val="227"/>
          <w:tblHeader/>
          <w:jc w:val="center"/>
        </w:trPr>
        <w:tc>
          <w:tcPr>
            <w:tcW w:w="0" w:type="auto"/>
            <w:vAlign w:val="center"/>
          </w:tcPr>
          <w:p w14:paraId="3BB0AFC9" w14:textId="77777777" w:rsidR="000933CF" w:rsidRPr="00F90B21" w:rsidRDefault="000933CF" w:rsidP="00384855">
            <w:pPr>
              <w:jc w:val="center"/>
              <w:rPr>
                <w:sz w:val="16"/>
                <w:szCs w:val="16"/>
              </w:rPr>
            </w:pPr>
            <w:r w:rsidRPr="00F90B21">
              <w:rPr>
                <w:b/>
                <w:sz w:val="16"/>
                <w:szCs w:val="16"/>
              </w:rPr>
              <w:t>Work group</w:t>
            </w:r>
          </w:p>
        </w:tc>
        <w:tc>
          <w:tcPr>
            <w:tcW w:w="0" w:type="auto"/>
            <w:vAlign w:val="center"/>
          </w:tcPr>
          <w:p w14:paraId="04548D36" w14:textId="77777777" w:rsidR="000933CF" w:rsidRPr="00F90B21" w:rsidRDefault="000933CF" w:rsidP="00384855">
            <w:pPr>
              <w:jc w:val="center"/>
              <w:rPr>
                <w:sz w:val="16"/>
                <w:szCs w:val="16"/>
              </w:rPr>
            </w:pPr>
            <w:r w:rsidRPr="00F90B21">
              <w:rPr>
                <w:b/>
                <w:sz w:val="16"/>
                <w:szCs w:val="16"/>
              </w:rPr>
              <w:t>Total hazards</w:t>
            </w:r>
          </w:p>
        </w:tc>
        <w:tc>
          <w:tcPr>
            <w:tcW w:w="0" w:type="auto"/>
            <w:vAlign w:val="center"/>
          </w:tcPr>
          <w:p w14:paraId="3ABA0644" w14:textId="77777777" w:rsidR="000933CF" w:rsidRPr="00F90B21" w:rsidRDefault="000933CF" w:rsidP="00384855">
            <w:pPr>
              <w:jc w:val="center"/>
              <w:rPr>
                <w:sz w:val="16"/>
                <w:szCs w:val="16"/>
              </w:rPr>
            </w:pPr>
            <w:r w:rsidRPr="00F90B21">
              <w:rPr>
                <w:b/>
                <w:sz w:val="16"/>
                <w:szCs w:val="16"/>
              </w:rPr>
              <w:t>Low</w:t>
            </w:r>
          </w:p>
        </w:tc>
        <w:tc>
          <w:tcPr>
            <w:tcW w:w="0" w:type="auto"/>
            <w:vAlign w:val="center"/>
          </w:tcPr>
          <w:p w14:paraId="0D8F3AA5" w14:textId="77777777" w:rsidR="000933CF" w:rsidRPr="00F90B21" w:rsidRDefault="000933CF" w:rsidP="00384855">
            <w:pPr>
              <w:jc w:val="center"/>
              <w:rPr>
                <w:sz w:val="16"/>
                <w:szCs w:val="16"/>
              </w:rPr>
            </w:pPr>
            <w:r w:rsidRPr="00F90B21">
              <w:rPr>
                <w:b/>
                <w:sz w:val="16"/>
                <w:szCs w:val="16"/>
              </w:rPr>
              <w:t>Moderate</w:t>
            </w:r>
          </w:p>
        </w:tc>
        <w:tc>
          <w:tcPr>
            <w:tcW w:w="0" w:type="auto"/>
            <w:vAlign w:val="center"/>
          </w:tcPr>
          <w:p w14:paraId="4AC97A8C" w14:textId="77777777" w:rsidR="000933CF" w:rsidRPr="00F90B21" w:rsidRDefault="000933CF" w:rsidP="00384855">
            <w:pPr>
              <w:jc w:val="center"/>
              <w:rPr>
                <w:sz w:val="16"/>
                <w:szCs w:val="16"/>
              </w:rPr>
            </w:pPr>
            <w:r w:rsidRPr="00F90B21">
              <w:rPr>
                <w:b/>
                <w:sz w:val="16"/>
                <w:szCs w:val="16"/>
              </w:rPr>
              <w:t>High</w:t>
            </w:r>
          </w:p>
        </w:tc>
      </w:tr>
      <w:tr w:rsidR="000933CF" w:rsidRPr="00F90B21" w14:paraId="779B0E75" w14:textId="77777777" w:rsidTr="00BE4E07">
        <w:trPr>
          <w:trHeight w:val="60"/>
          <w:jc w:val="center"/>
        </w:trPr>
        <w:tc>
          <w:tcPr>
            <w:tcW w:w="0" w:type="auto"/>
            <w:tcBorders>
              <w:bottom w:val="nil"/>
            </w:tcBorders>
            <w:vAlign w:val="center"/>
          </w:tcPr>
          <w:p w14:paraId="790FB3FD" w14:textId="77777777" w:rsidR="000933CF" w:rsidRPr="00F90B21" w:rsidRDefault="000933CF" w:rsidP="00384855">
            <w:pPr>
              <w:rPr>
                <w:sz w:val="16"/>
                <w:szCs w:val="16"/>
              </w:rPr>
            </w:pPr>
            <w:r w:rsidRPr="00F90B21">
              <w:rPr>
                <w:sz w:val="16"/>
                <w:szCs w:val="16"/>
              </w:rPr>
              <w:t>Land work</w:t>
            </w:r>
          </w:p>
        </w:tc>
        <w:tc>
          <w:tcPr>
            <w:tcW w:w="0" w:type="auto"/>
            <w:tcBorders>
              <w:bottom w:val="nil"/>
            </w:tcBorders>
            <w:vAlign w:val="center"/>
          </w:tcPr>
          <w:p w14:paraId="6A78F382" w14:textId="77777777" w:rsidR="000933CF" w:rsidRPr="00F90B21" w:rsidRDefault="000933CF" w:rsidP="00384855">
            <w:pPr>
              <w:jc w:val="center"/>
              <w:rPr>
                <w:sz w:val="16"/>
                <w:szCs w:val="16"/>
              </w:rPr>
            </w:pPr>
            <w:r w:rsidRPr="00F90B21">
              <w:rPr>
                <w:sz w:val="16"/>
                <w:szCs w:val="16"/>
              </w:rPr>
              <w:t>3</w:t>
            </w:r>
          </w:p>
        </w:tc>
        <w:tc>
          <w:tcPr>
            <w:tcW w:w="0" w:type="auto"/>
            <w:tcBorders>
              <w:bottom w:val="nil"/>
            </w:tcBorders>
            <w:vAlign w:val="center"/>
          </w:tcPr>
          <w:p w14:paraId="3D22B325" w14:textId="77777777" w:rsidR="000933CF" w:rsidRPr="00F90B21" w:rsidRDefault="000933CF" w:rsidP="00384855">
            <w:pPr>
              <w:jc w:val="center"/>
              <w:rPr>
                <w:sz w:val="16"/>
                <w:szCs w:val="16"/>
              </w:rPr>
            </w:pPr>
            <w:r w:rsidRPr="00F90B21">
              <w:rPr>
                <w:sz w:val="16"/>
                <w:szCs w:val="16"/>
              </w:rPr>
              <w:t>0</w:t>
            </w:r>
          </w:p>
        </w:tc>
        <w:tc>
          <w:tcPr>
            <w:tcW w:w="0" w:type="auto"/>
            <w:tcBorders>
              <w:bottom w:val="nil"/>
            </w:tcBorders>
            <w:vAlign w:val="center"/>
          </w:tcPr>
          <w:p w14:paraId="773F6203" w14:textId="77777777" w:rsidR="000933CF" w:rsidRPr="00F90B21" w:rsidRDefault="000933CF" w:rsidP="00384855">
            <w:pPr>
              <w:jc w:val="center"/>
              <w:rPr>
                <w:sz w:val="16"/>
                <w:szCs w:val="16"/>
              </w:rPr>
            </w:pPr>
            <w:r w:rsidRPr="00F90B21">
              <w:rPr>
                <w:sz w:val="16"/>
                <w:szCs w:val="16"/>
              </w:rPr>
              <w:t>1</w:t>
            </w:r>
          </w:p>
        </w:tc>
        <w:tc>
          <w:tcPr>
            <w:tcW w:w="0" w:type="auto"/>
            <w:tcBorders>
              <w:bottom w:val="nil"/>
            </w:tcBorders>
            <w:vAlign w:val="center"/>
          </w:tcPr>
          <w:p w14:paraId="55A0098B" w14:textId="77777777" w:rsidR="000933CF" w:rsidRPr="00F90B21" w:rsidRDefault="000933CF" w:rsidP="00384855">
            <w:pPr>
              <w:jc w:val="center"/>
              <w:rPr>
                <w:sz w:val="16"/>
                <w:szCs w:val="16"/>
              </w:rPr>
            </w:pPr>
            <w:r w:rsidRPr="00F90B21">
              <w:rPr>
                <w:sz w:val="16"/>
                <w:szCs w:val="16"/>
              </w:rPr>
              <w:t>2</w:t>
            </w:r>
          </w:p>
        </w:tc>
      </w:tr>
      <w:tr w:rsidR="000933CF" w:rsidRPr="00F90B21" w14:paraId="3EB3436E" w14:textId="77777777" w:rsidTr="00F90B21">
        <w:trPr>
          <w:trHeight w:val="227"/>
          <w:jc w:val="center"/>
        </w:trPr>
        <w:tc>
          <w:tcPr>
            <w:tcW w:w="0" w:type="auto"/>
            <w:tcBorders>
              <w:top w:val="nil"/>
              <w:left w:val="nil"/>
              <w:bottom w:val="nil"/>
              <w:right w:val="nil"/>
            </w:tcBorders>
            <w:vAlign w:val="center"/>
          </w:tcPr>
          <w:p w14:paraId="12868D1A" w14:textId="77777777" w:rsidR="000933CF" w:rsidRPr="00F90B21" w:rsidRDefault="000933CF" w:rsidP="00384855">
            <w:pPr>
              <w:rPr>
                <w:sz w:val="16"/>
                <w:szCs w:val="16"/>
              </w:rPr>
            </w:pPr>
            <w:r w:rsidRPr="00F90B21">
              <w:rPr>
                <w:sz w:val="16"/>
                <w:szCs w:val="16"/>
              </w:rPr>
              <w:t>Foundation and floor reinforced-concrete work</w:t>
            </w:r>
          </w:p>
        </w:tc>
        <w:tc>
          <w:tcPr>
            <w:tcW w:w="0" w:type="auto"/>
            <w:tcBorders>
              <w:top w:val="nil"/>
              <w:left w:val="nil"/>
              <w:bottom w:val="nil"/>
              <w:right w:val="nil"/>
            </w:tcBorders>
            <w:vAlign w:val="center"/>
          </w:tcPr>
          <w:p w14:paraId="4EDFD5D1" w14:textId="77777777" w:rsidR="000933CF" w:rsidRPr="00F90B21" w:rsidRDefault="000933CF" w:rsidP="00384855">
            <w:pPr>
              <w:jc w:val="center"/>
              <w:rPr>
                <w:sz w:val="16"/>
                <w:szCs w:val="16"/>
              </w:rPr>
            </w:pPr>
            <w:r w:rsidRPr="00F90B21">
              <w:rPr>
                <w:sz w:val="16"/>
                <w:szCs w:val="16"/>
              </w:rPr>
              <w:t>9</w:t>
            </w:r>
          </w:p>
        </w:tc>
        <w:tc>
          <w:tcPr>
            <w:tcW w:w="0" w:type="auto"/>
            <w:tcBorders>
              <w:top w:val="nil"/>
              <w:left w:val="nil"/>
              <w:bottom w:val="nil"/>
              <w:right w:val="nil"/>
            </w:tcBorders>
            <w:vAlign w:val="center"/>
          </w:tcPr>
          <w:p w14:paraId="7C1A95AE" w14:textId="77777777" w:rsidR="000933CF" w:rsidRPr="00F90B21" w:rsidRDefault="000933CF" w:rsidP="00384855">
            <w:pPr>
              <w:jc w:val="center"/>
              <w:rPr>
                <w:sz w:val="16"/>
                <w:szCs w:val="16"/>
              </w:rPr>
            </w:pPr>
            <w:r w:rsidRPr="00F90B21">
              <w:rPr>
                <w:sz w:val="16"/>
                <w:szCs w:val="16"/>
              </w:rPr>
              <w:t>2</w:t>
            </w:r>
          </w:p>
        </w:tc>
        <w:tc>
          <w:tcPr>
            <w:tcW w:w="0" w:type="auto"/>
            <w:tcBorders>
              <w:top w:val="nil"/>
              <w:left w:val="nil"/>
              <w:bottom w:val="nil"/>
              <w:right w:val="nil"/>
            </w:tcBorders>
            <w:vAlign w:val="center"/>
          </w:tcPr>
          <w:p w14:paraId="22ED1D7D" w14:textId="77777777" w:rsidR="000933CF" w:rsidRPr="00F90B21" w:rsidRDefault="000933CF" w:rsidP="00384855">
            <w:pPr>
              <w:jc w:val="center"/>
              <w:rPr>
                <w:sz w:val="16"/>
                <w:szCs w:val="16"/>
              </w:rPr>
            </w:pPr>
            <w:r w:rsidRPr="00F90B21">
              <w:rPr>
                <w:sz w:val="16"/>
                <w:szCs w:val="16"/>
              </w:rPr>
              <w:t>2</w:t>
            </w:r>
          </w:p>
        </w:tc>
        <w:tc>
          <w:tcPr>
            <w:tcW w:w="0" w:type="auto"/>
            <w:tcBorders>
              <w:top w:val="nil"/>
              <w:left w:val="nil"/>
              <w:bottom w:val="nil"/>
              <w:right w:val="nil"/>
            </w:tcBorders>
            <w:vAlign w:val="center"/>
          </w:tcPr>
          <w:p w14:paraId="7D90FFD3" w14:textId="77777777" w:rsidR="000933CF" w:rsidRPr="00F90B21" w:rsidRDefault="000933CF" w:rsidP="00384855">
            <w:pPr>
              <w:jc w:val="center"/>
              <w:rPr>
                <w:sz w:val="16"/>
                <w:szCs w:val="16"/>
              </w:rPr>
            </w:pPr>
            <w:r w:rsidRPr="00F90B21">
              <w:rPr>
                <w:sz w:val="16"/>
                <w:szCs w:val="16"/>
              </w:rPr>
              <w:t>5</w:t>
            </w:r>
          </w:p>
        </w:tc>
      </w:tr>
      <w:tr w:rsidR="000933CF" w:rsidRPr="00F90B21" w14:paraId="4AEF8A06" w14:textId="77777777" w:rsidTr="00F90B21">
        <w:trPr>
          <w:trHeight w:val="227"/>
          <w:jc w:val="center"/>
        </w:trPr>
        <w:tc>
          <w:tcPr>
            <w:tcW w:w="0" w:type="auto"/>
            <w:tcBorders>
              <w:top w:val="nil"/>
              <w:left w:val="nil"/>
              <w:bottom w:val="nil"/>
              <w:right w:val="nil"/>
            </w:tcBorders>
            <w:vAlign w:val="center"/>
          </w:tcPr>
          <w:p w14:paraId="7E2E9D83" w14:textId="77777777" w:rsidR="000933CF" w:rsidRPr="00F90B21" w:rsidRDefault="000933CF" w:rsidP="00384855">
            <w:pPr>
              <w:rPr>
                <w:sz w:val="16"/>
                <w:szCs w:val="16"/>
              </w:rPr>
            </w:pPr>
            <w:r w:rsidRPr="00F90B21">
              <w:rPr>
                <w:sz w:val="16"/>
                <w:szCs w:val="16"/>
              </w:rPr>
              <w:t>Walls and column structural work</w:t>
            </w:r>
          </w:p>
        </w:tc>
        <w:tc>
          <w:tcPr>
            <w:tcW w:w="0" w:type="auto"/>
            <w:tcBorders>
              <w:top w:val="nil"/>
              <w:left w:val="nil"/>
              <w:bottom w:val="nil"/>
              <w:right w:val="nil"/>
            </w:tcBorders>
            <w:vAlign w:val="center"/>
          </w:tcPr>
          <w:p w14:paraId="5D5DA087" w14:textId="77777777" w:rsidR="000933CF" w:rsidRPr="00F90B21" w:rsidRDefault="000933CF" w:rsidP="00384855">
            <w:pPr>
              <w:jc w:val="center"/>
              <w:rPr>
                <w:sz w:val="16"/>
                <w:szCs w:val="16"/>
              </w:rPr>
            </w:pPr>
            <w:r w:rsidRPr="00F90B21">
              <w:rPr>
                <w:sz w:val="16"/>
                <w:szCs w:val="16"/>
              </w:rPr>
              <w:t>10</w:t>
            </w:r>
          </w:p>
        </w:tc>
        <w:tc>
          <w:tcPr>
            <w:tcW w:w="0" w:type="auto"/>
            <w:tcBorders>
              <w:top w:val="nil"/>
              <w:left w:val="nil"/>
              <w:bottom w:val="nil"/>
              <w:right w:val="nil"/>
            </w:tcBorders>
            <w:vAlign w:val="center"/>
          </w:tcPr>
          <w:p w14:paraId="6BE43148" w14:textId="77777777" w:rsidR="000933CF" w:rsidRPr="00F90B21" w:rsidRDefault="000933CF" w:rsidP="00384855">
            <w:pPr>
              <w:jc w:val="center"/>
              <w:rPr>
                <w:sz w:val="16"/>
                <w:szCs w:val="16"/>
              </w:rPr>
            </w:pPr>
            <w:r w:rsidRPr="00F90B21">
              <w:rPr>
                <w:sz w:val="16"/>
                <w:szCs w:val="16"/>
              </w:rPr>
              <w:t>0</w:t>
            </w:r>
          </w:p>
        </w:tc>
        <w:tc>
          <w:tcPr>
            <w:tcW w:w="0" w:type="auto"/>
            <w:tcBorders>
              <w:top w:val="nil"/>
              <w:left w:val="nil"/>
              <w:bottom w:val="nil"/>
              <w:right w:val="nil"/>
            </w:tcBorders>
            <w:vAlign w:val="center"/>
          </w:tcPr>
          <w:p w14:paraId="2C4399FC" w14:textId="77777777" w:rsidR="000933CF" w:rsidRPr="00F90B21" w:rsidRDefault="000933CF" w:rsidP="00384855">
            <w:pPr>
              <w:jc w:val="center"/>
              <w:rPr>
                <w:sz w:val="16"/>
                <w:szCs w:val="16"/>
              </w:rPr>
            </w:pPr>
            <w:r w:rsidRPr="00F90B21">
              <w:rPr>
                <w:sz w:val="16"/>
                <w:szCs w:val="16"/>
              </w:rPr>
              <w:t>4</w:t>
            </w:r>
          </w:p>
        </w:tc>
        <w:tc>
          <w:tcPr>
            <w:tcW w:w="0" w:type="auto"/>
            <w:tcBorders>
              <w:top w:val="nil"/>
              <w:left w:val="nil"/>
              <w:bottom w:val="nil"/>
              <w:right w:val="nil"/>
            </w:tcBorders>
            <w:vAlign w:val="center"/>
          </w:tcPr>
          <w:p w14:paraId="387711B8" w14:textId="77777777" w:rsidR="000933CF" w:rsidRPr="00F90B21" w:rsidRDefault="000933CF" w:rsidP="00384855">
            <w:pPr>
              <w:jc w:val="center"/>
              <w:rPr>
                <w:sz w:val="16"/>
                <w:szCs w:val="16"/>
              </w:rPr>
            </w:pPr>
            <w:r w:rsidRPr="00F90B21">
              <w:rPr>
                <w:sz w:val="16"/>
                <w:szCs w:val="16"/>
              </w:rPr>
              <w:t>6</w:t>
            </w:r>
          </w:p>
        </w:tc>
      </w:tr>
      <w:tr w:rsidR="000933CF" w:rsidRPr="00F90B21" w14:paraId="7A115A0D" w14:textId="77777777" w:rsidTr="00F90B21">
        <w:trPr>
          <w:trHeight w:val="227"/>
          <w:jc w:val="center"/>
        </w:trPr>
        <w:tc>
          <w:tcPr>
            <w:tcW w:w="0" w:type="auto"/>
            <w:tcBorders>
              <w:top w:val="nil"/>
              <w:left w:val="nil"/>
              <w:bottom w:val="nil"/>
              <w:right w:val="nil"/>
            </w:tcBorders>
            <w:vAlign w:val="center"/>
          </w:tcPr>
          <w:p w14:paraId="628EDB46" w14:textId="77777777" w:rsidR="000933CF" w:rsidRPr="00F90B21" w:rsidRDefault="000933CF" w:rsidP="00384855">
            <w:pPr>
              <w:rPr>
                <w:sz w:val="16"/>
                <w:szCs w:val="16"/>
              </w:rPr>
            </w:pPr>
            <w:r w:rsidRPr="00F90B21">
              <w:rPr>
                <w:sz w:val="16"/>
                <w:szCs w:val="16"/>
              </w:rPr>
              <w:t>Wall work</w:t>
            </w:r>
          </w:p>
        </w:tc>
        <w:tc>
          <w:tcPr>
            <w:tcW w:w="0" w:type="auto"/>
            <w:tcBorders>
              <w:top w:val="nil"/>
              <w:left w:val="nil"/>
              <w:bottom w:val="nil"/>
              <w:right w:val="nil"/>
            </w:tcBorders>
            <w:vAlign w:val="center"/>
          </w:tcPr>
          <w:p w14:paraId="1D7EF721" w14:textId="77777777" w:rsidR="000933CF" w:rsidRPr="00F90B21" w:rsidRDefault="000933CF" w:rsidP="00384855">
            <w:pPr>
              <w:jc w:val="center"/>
              <w:rPr>
                <w:sz w:val="16"/>
                <w:szCs w:val="16"/>
              </w:rPr>
            </w:pPr>
            <w:r w:rsidRPr="00F90B21">
              <w:rPr>
                <w:sz w:val="16"/>
                <w:szCs w:val="16"/>
              </w:rPr>
              <w:t>8</w:t>
            </w:r>
          </w:p>
        </w:tc>
        <w:tc>
          <w:tcPr>
            <w:tcW w:w="0" w:type="auto"/>
            <w:tcBorders>
              <w:top w:val="nil"/>
              <w:left w:val="nil"/>
              <w:bottom w:val="nil"/>
              <w:right w:val="nil"/>
            </w:tcBorders>
            <w:vAlign w:val="center"/>
          </w:tcPr>
          <w:p w14:paraId="2ADB79A4" w14:textId="77777777" w:rsidR="000933CF" w:rsidRPr="00F90B21" w:rsidRDefault="000933CF" w:rsidP="00384855">
            <w:pPr>
              <w:jc w:val="center"/>
              <w:rPr>
                <w:sz w:val="16"/>
                <w:szCs w:val="16"/>
              </w:rPr>
            </w:pPr>
            <w:r w:rsidRPr="00F90B21">
              <w:rPr>
                <w:sz w:val="16"/>
                <w:szCs w:val="16"/>
              </w:rPr>
              <w:t>0</w:t>
            </w:r>
          </w:p>
        </w:tc>
        <w:tc>
          <w:tcPr>
            <w:tcW w:w="0" w:type="auto"/>
            <w:tcBorders>
              <w:top w:val="nil"/>
              <w:left w:val="nil"/>
              <w:bottom w:val="nil"/>
              <w:right w:val="nil"/>
            </w:tcBorders>
            <w:vAlign w:val="center"/>
          </w:tcPr>
          <w:p w14:paraId="40D65B73" w14:textId="77777777" w:rsidR="000933CF" w:rsidRPr="00F90B21" w:rsidRDefault="000933CF" w:rsidP="00384855">
            <w:pPr>
              <w:jc w:val="center"/>
              <w:rPr>
                <w:sz w:val="16"/>
                <w:szCs w:val="16"/>
              </w:rPr>
            </w:pPr>
            <w:r w:rsidRPr="00F90B21">
              <w:rPr>
                <w:sz w:val="16"/>
                <w:szCs w:val="16"/>
              </w:rPr>
              <w:t>1</w:t>
            </w:r>
          </w:p>
        </w:tc>
        <w:tc>
          <w:tcPr>
            <w:tcW w:w="0" w:type="auto"/>
            <w:tcBorders>
              <w:top w:val="nil"/>
              <w:left w:val="nil"/>
              <w:bottom w:val="nil"/>
              <w:right w:val="nil"/>
            </w:tcBorders>
            <w:vAlign w:val="center"/>
          </w:tcPr>
          <w:p w14:paraId="7A7F2091" w14:textId="77777777" w:rsidR="000933CF" w:rsidRPr="00F90B21" w:rsidRDefault="000933CF" w:rsidP="00384855">
            <w:pPr>
              <w:jc w:val="center"/>
              <w:rPr>
                <w:sz w:val="16"/>
                <w:szCs w:val="16"/>
              </w:rPr>
            </w:pPr>
            <w:r w:rsidRPr="00F90B21">
              <w:rPr>
                <w:sz w:val="16"/>
                <w:szCs w:val="16"/>
              </w:rPr>
              <w:t>7</w:t>
            </w:r>
          </w:p>
        </w:tc>
      </w:tr>
      <w:tr w:rsidR="000933CF" w:rsidRPr="00F90B21" w14:paraId="4D8A21AB" w14:textId="77777777" w:rsidTr="00F90B21">
        <w:trPr>
          <w:trHeight w:val="227"/>
          <w:jc w:val="center"/>
        </w:trPr>
        <w:tc>
          <w:tcPr>
            <w:tcW w:w="0" w:type="auto"/>
            <w:tcBorders>
              <w:top w:val="nil"/>
              <w:left w:val="nil"/>
              <w:bottom w:val="nil"/>
              <w:right w:val="nil"/>
            </w:tcBorders>
            <w:vAlign w:val="center"/>
          </w:tcPr>
          <w:p w14:paraId="06B89CD6" w14:textId="77777777" w:rsidR="000933CF" w:rsidRPr="00F90B21" w:rsidRDefault="000933CF" w:rsidP="00384855">
            <w:pPr>
              <w:rPr>
                <w:sz w:val="16"/>
                <w:szCs w:val="16"/>
              </w:rPr>
            </w:pPr>
            <w:r w:rsidRPr="00F90B21">
              <w:rPr>
                <w:sz w:val="16"/>
                <w:szCs w:val="16"/>
              </w:rPr>
              <w:t>Door and window work</w:t>
            </w:r>
          </w:p>
        </w:tc>
        <w:tc>
          <w:tcPr>
            <w:tcW w:w="0" w:type="auto"/>
            <w:tcBorders>
              <w:top w:val="nil"/>
              <w:left w:val="nil"/>
              <w:bottom w:val="nil"/>
              <w:right w:val="nil"/>
            </w:tcBorders>
            <w:vAlign w:val="center"/>
          </w:tcPr>
          <w:p w14:paraId="736577CF" w14:textId="77777777" w:rsidR="000933CF" w:rsidRPr="00F90B21" w:rsidRDefault="000933CF" w:rsidP="00384855">
            <w:pPr>
              <w:jc w:val="center"/>
              <w:rPr>
                <w:sz w:val="16"/>
                <w:szCs w:val="16"/>
              </w:rPr>
            </w:pPr>
            <w:r w:rsidRPr="00F90B21">
              <w:rPr>
                <w:sz w:val="16"/>
                <w:szCs w:val="16"/>
              </w:rPr>
              <w:t>3</w:t>
            </w:r>
          </w:p>
        </w:tc>
        <w:tc>
          <w:tcPr>
            <w:tcW w:w="0" w:type="auto"/>
            <w:tcBorders>
              <w:top w:val="nil"/>
              <w:left w:val="nil"/>
              <w:bottom w:val="nil"/>
              <w:right w:val="nil"/>
            </w:tcBorders>
            <w:vAlign w:val="center"/>
          </w:tcPr>
          <w:p w14:paraId="16B237A3" w14:textId="77777777" w:rsidR="000933CF" w:rsidRPr="00F90B21" w:rsidRDefault="000933CF" w:rsidP="00384855">
            <w:pPr>
              <w:jc w:val="center"/>
              <w:rPr>
                <w:sz w:val="16"/>
                <w:szCs w:val="16"/>
              </w:rPr>
            </w:pPr>
            <w:r w:rsidRPr="00F90B21">
              <w:rPr>
                <w:sz w:val="16"/>
                <w:szCs w:val="16"/>
              </w:rPr>
              <w:t>0</w:t>
            </w:r>
          </w:p>
        </w:tc>
        <w:tc>
          <w:tcPr>
            <w:tcW w:w="0" w:type="auto"/>
            <w:tcBorders>
              <w:top w:val="nil"/>
              <w:left w:val="nil"/>
              <w:bottom w:val="nil"/>
              <w:right w:val="nil"/>
            </w:tcBorders>
            <w:vAlign w:val="center"/>
          </w:tcPr>
          <w:p w14:paraId="4E0D305F" w14:textId="77777777" w:rsidR="000933CF" w:rsidRPr="00F90B21" w:rsidRDefault="000933CF" w:rsidP="00384855">
            <w:pPr>
              <w:jc w:val="center"/>
              <w:rPr>
                <w:sz w:val="16"/>
                <w:szCs w:val="16"/>
              </w:rPr>
            </w:pPr>
            <w:r w:rsidRPr="00F90B21">
              <w:rPr>
                <w:sz w:val="16"/>
                <w:szCs w:val="16"/>
              </w:rPr>
              <w:t>1</w:t>
            </w:r>
          </w:p>
        </w:tc>
        <w:tc>
          <w:tcPr>
            <w:tcW w:w="0" w:type="auto"/>
            <w:tcBorders>
              <w:top w:val="nil"/>
              <w:left w:val="nil"/>
              <w:bottom w:val="nil"/>
              <w:right w:val="nil"/>
            </w:tcBorders>
            <w:vAlign w:val="center"/>
          </w:tcPr>
          <w:p w14:paraId="6B058347" w14:textId="77777777" w:rsidR="000933CF" w:rsidRPr="00F90B21" w:rsidRDefault="000933CF" w:rsidP="00384855">
            <w:pPr>
              <w:jc w:val="center"/>
              <w:rPr>
                <w:sz w:val="16"/>
                <w:szCs w:val="16"/>
              </w:rPr>
            </w:pPr>
            <w:r w:rsidRPr="00F90B21">
              <w:rPr>
                <w:sz w:val="16"/>
                <w:szCs w:val="16"/>
              </w:rPr>
              <w:t>2</w:t>
            </w:r>
          </w:p>
        </w:tc>
      </w:tr>
      <w:tr w:rsidR="000933CF" w:rsidRPr="00F90B21" w14:paraId="2FC34997" w14:textId="77777777" w:rsidTr="00F90B21">
        <w:trPr>
          <w:trHeight w:val="227"/>
          <w:jc w:val="center"/>
        </w:trPr>
        <w:tc>
          <w:tcPr>
            <w:tcW w:w="0" w:type="auto"/>
            <w:tcBorders>
              <w:top w:val="nil"/>
              <w:left w:val="nil"/>
              <w:bottom w:val="nil"/>
              <w:right w:val="nil"/>
            </w:tcBorders>
            <w:vAlign w:val="center"/>
          </w:tcPr>
          <w:p w14:paraId="473A8618" w14:textId="77777777" w:rsidR="000933CF" w:rsidRPr="00F90B21" w:rsidRDefault="000933CF" w:rsidP="00384855">
            <w:pPr>
              <w:rPr>
                <w:sz w:val="16"/>
                <w:szCs w:val="16"/>
              </w:rPr>
            </w:pPr>
            <w:r w:rsidRPr="00F90B21">
              <w:rPr>
                <w:sz w:val="16"/>
                <w:szCs w:val="16"/>
              </w:rPr>
              <w:t>Ceiling work</w:t>
            </w:r>
          </w:p>
        </w:tc>
        <w:tc>
          <w:tcPr>
            <w:tcW w:w="0" w:type="auto"/>
            <w:tcBorders>
              <w:top w:val="nil"/>
              <w:left w:val="nil"/>
              <w:bottom w:val="nil"/>
              <w:right w:val="nil"/>
            </w:tcBorders>
            <w:vAlign w:val="center"/>
          </w:tcPr>
          <w:p w14:paraId="2B3732EB" w14:textId="77777777" w:rsidR="000933CF" w:rsidRPr="00F90B21" w:rsidRDefault="000933CF" w:rsidP="00384855">
            <w:pPr>
              <w:jc w:val="center"/>
              <w:rPr>
                <w:sz w:val="16"/>
                <w:szCs w:val="16"/>
              </w:rPr>
            </w:pPr>
            <w:r w:rsidRPr="00F90B21">
              <w:rPr>
                <w:sz w:val="16"/>
                <w:szCs w:val="16"/>
              </w:rPr>
              <w:t>5</w:t>
            </w:r>
          </w:p>
        </w:tc>
        <w:tc>
          <w:tcPr>
            <w:tcW w:w="0" w:type="auto"/>
            <w:tcBorders>
              <w:top w:val="nil"/>
              <w:left w:val="nil"/>
              <w:bottom w:val="nil"/>
              <w:right w:val="nil"/>
            </w:tcBorders>
            <w:vAlign w:val="center"/>
          </w:tcPr>
          <w:p w14:paraId="7FA91FEF" w14:textId="77777777" w:rsidR="000933CF" w:rsidRPr="00F90B21" w:rsidRDefault="000933CF" w:rsidP="00384855">
            <w:pPr>
              <w:jc w:val="center"/>
              <w:rPr>
                <w:sz w:val="16"/>
                <w:szCs w:val="16"/>
              </w:rPr>
            </w:pPr>
            <w:r w:rsidRPr="00F90B21">
              <w:rPr>
                <w:sz w:val="16"/>
                <w:szCs w:val="16"/>
              </w:rPr>
              <w:t>0</w:t>
            </w:r>
          </w:p>
        </w:tc>
        <w:tc>
          <w:tcPr>
            <w:tcW w:w="0" w:type="auto"/>
            <w:tcBorders>
              <w:top w:val="nil"/>
              <w:left w:val="nil"/>
              <w:bottom w:val="nil"/>
              <w:right w:val="nil"/>
            </w:tcBorders>
            <w:vAlign w:val="center"/>
          </w:tcPr>
          <w:p w14:paraId="163B075E" w14:textId="77777777" w:rsidR="000933CF" w:rsidRPr="00F90B21" w:rsidRDefault="000933CF" w:rsidP="00384855">
            <w:pPr>
              <w:jc w:val="center"/>
              <w:rPr>
                <w:sz w:val="16"/>
                <w:szCs w:val="16"/>
              </w:rPr>
            </w:pPr>
            <w:r w:rsidRPr="00F90B21">
              <w:rPr>
                <w:sz w:val="16"/>
                <w:szCs w:val="16"/>
              </w:rPr>
              <w:t>3</w:t>
            </w:r>
          </w:p>
        </w:tc>
        <w:tc>
          <w:tcPr>
            <w:tcW w:w="0" w:type="auto"/>
            <w:tcBorders>
              <w:top w:val="nil"/>
              <w:left w:val="nil"/>
              <w:bottom w:val="nil"/>
              <w:right w:val="nil"/>
            </w:tcBorders>
            <w:vAlign w:val="center"/>
          </w:tcPr>
          <w:p w14:paraId="71965838" w14:textId="77777777" w:rsidR="000933CF" w:rsidRPr="00F90B21" w:rsidRDefault="000933CF" w:rsidP="00384855">
            <w:pPr>
              <w:jc w:val="center"/>
              <w:rPr>
                <w:sz w:val="16"/>
                <w:szCs w:val="16"/>
              </w:rPr>
            </w:pPr>
            <w:r w:rsidRPr="00F90B21">
              <w:rPr>
                <w:sz w:val="16"/>
                <w:szCs w:val="16"/>
              </w:rPr>
              <w:t>2</w:t>
            </w:r>
          </w:p>
        </w:tc>
      </w:tr>
      <w:tr w:rsidR="000933CF" w:rsidRPr="00F90B21" w14:paraId="29B8110F" w14:textId="77777777" w:rsidTr="00F90B21">
        <w:trPr>
          <w:trHeight w:val="227"/>
          <w:jc w:val="center"/>
        </w:trPr>
        <w:tc>
          <w:tcPr>
            <w:tcW w:w="0" w:type="auto"/>
            <w:tcBorders>
              <w:top w:val="nil"/>
              <w:left w:val="nil"/>
              <w:bottom w:val="nil"/>
              <w:right w:val="nil"/>
            </w:tcBorders>
            <w:vAlign w:val="center"/>
          </w:tcPr>
          <w:p w14:paraId="71EAF966" w14:textId="77777777" w:rsidR="000933CF" w:rsidRPr="00F90B21" w:rsidRDefault="000933CF" w:rsidP="00384855">
            <w:pPr>
              <w:rPr>
                <w:sz w:val="16"/>
                <w:szCs w:val="16"/>
              </w:rPr>
            </w:pPr>
            <w:r w:rsidRPr="00F90B21">
              <w:rPr>
                <w:sz w:val="16"/>
                <w:szCs w:val="16"/>
              </w:rPr>
              <w:t>Floor finishing</w:t>
            </w:r>
          </w:p>
        </w:tc>
        <w:tc>
          <w:tcPr>
            <w:tcW w:w="0" w:type="auto"/>
            <w:tcBorders>
              <w:top w:val="nil"/>
              <w:left w:val="nil"/>
              <w:bottom w:val="nil"/>
              <w:right w:val="nil"/>
            </w:tcBorders>
            <w:vAlign w:val="center"/>
          </w:tcPr>
          <w:p w14:paraId="5E6EAC33" w14:textId="77777777" w:rsidR="000933CF" w:rsidRPr="00F90B21" w:rsidRDefault="000933CF" w:rsidP="00384855">
            <w:pPr>
              <w:jc w:val="center"/>
              <w:rPr>
                <w:sz w:val="16"/>
                <w:szCs w:val="16"/>
              </w:rPr>
            </w:pPr>
            <w:r w:rsidRPr="00F90B21">
              <w:rPr>
                <w:sz w:val="16"/>
                <w:szCs w:val="16"/>
              </w:rPr>
              <w:t>3</w:t>
            </w:r>
          </w:p>
        </w:tc>
        <w:tc>
          <w:tcPr>
            <w:tcW w:w="0" w:type="auto"/>
            <w:tcBorders>
              <w:top w:val="nil"/>
              <w:left w:val="nil"/>
              <w:bottom w:val="nil"/>
              <w:right w:val="nil"/>
            </w:tcBorders>
            <w:vAlign w:val="center"/>
          </w:tcPr>
          <w:p w14:paraId="56D0FAF7" w14:textId="77777777" w:rsidR="000933CF" w:rsidRPr="00F90B21" w:rsidRDefault="000933CF" w:rsidP="00384855">
            <w:pPr>
              <w:jc w:val="center"/>
              <w:rPr>
                <w:sz w:val="16"/>
                <w:szCs w:val="16"/>
              </w:rPr>
            </w:pPr>
            <w:r w:rsidRPr="00F90B21">
              <w:rPr>
                <w:sz w:val="16"/>
                <w:szCs w:val="16"/>
              </w:rPr>
              <w:t>0</w:t>
            </w:r>
          </w:p>
        </w:tc>
        <w:tc>
          <w:tcPr>
            <w:tcW w:w="0" w:type="auto"/>
            <w:tcBorders>
              <w:top w:val="nil"/>
              <w:left w:val="nil"/>
              <w:bottom w:val="nil"/>
              <w:right w:val="nil"/>
            </w:tcBorders>
            <w:vAlign w:val="center"/>
          </w:tcPr>
          <w:p w14:paraId="2A38B8CA" w14:textId="77777777" w:rsidR="000933CF" w:rsidRPr="00F90B21" w:rsidRDefault="000933CF" w:rsidP="00384855">
            <w:pPr>
              <w:jc w:val="center"/>
              <w:rPr>
                <w:sz w:val="16"/>
                <w:szCs w:val="16"/>
              </w:rPr>
            </w:pPr>
            <w:r w:rsidRPr="00F90B21">
              <w:rPr>
                <w:sz w:val="16"/>
                <w:szCs w:val="16"/>
              </w:rPr>
              <w:t>0</w:t>
            </w:r>
          </w:p>
        </w:tc>
        <w:tc>
          <w:tcPr>
            <w:tcW w:w="0" w:type="auto"/>
            <w:tcBorders>
              <w:top w:val="nil"/>
              <w:left w:val="nil"/>
              <w:bottom w:val="nil"/>
              <w:right w:val="nil"/>
            </w:tcBorders>
            <w:vAlign w:val="center"/>
          </w:tcPr>
          <w:p w14:paraId="5D15D5CD" w14:textId="77777777" w:rsidR="000933CF" w:rsidRPr="00F90B21" w:rsidRDefault="000933CF" w:rsidP="00384855">
            <w:pPr>
              <w:jc w:val="center"/>
              <w:rPr>
                <w:sz w:val="16"/>
                <w:szCs w:val="16"/>
              </w:rPr>
            </w:pPr>
            <w:r w:rsidRPr="00F90B21">
              <w:rPr>
                <w:sz w:val="16"/>
                <w:szCs w:val="16"/>
              </w:rPr>
              <w:t>3</w:t>
            </w:r>
          </w:p>
        </w:tc>
      </w:tr>
      <w:tr w:rsidR="000933CF" w:rsidRPr="00F90B21" w14:paraId="3FAB40AD" w14:textId="77777777" w:rsidTr="00BE4E07">
        <w:trPr>
          <w:trHeight w:val="75"/>
          <w:jc w:val="center"/>
        </w:trPr>
        <w:tc>
          <w:tcPr>
            <w:tcW w:w="0" w:type="auto"/>
            <w:tcBorders>
              <w:top w:val="nil"/>
              <w:left w:val="nil"/>
              <w:bottom w:val="nil"/>
              <w:right w:val="nil"/>
            </w:tcBorders>
            <w:vAlign w:val="center"/>
          </w:tcPr>
          <w:p w14:paraId="15734265" w14:textId="77777777" w:rsidR="000933CF" w:rsidRPr="00F90B21" w:rsidRDefault="000933CF" w:rsidP="00384855">
            <w:pPr>
              <w:rPr>
                <w:sz w:val="16"/>
                <w:szCs w:val="16"/>
              </w:rPr>
            </w:pPr>
            <w:r w:rsidRPr="00F90B21">
              <w:rPr>
                <w:sz w:val="16"/>
                <w:szCs w:val="16"/>
              </w:rPr>
              <w:t>Roof work</w:t>
            </w:r>
          </w:p>
        </w:tc>
        <w:tc>
          <w:tcPr>
            <w:tcW w:w="0" w:type="auto"/>
            <w:tcBorders>
              <w:top w:val="nil"/>
              <w:left w:val="nil"/>
              <w:bottom w:val="nil"/>
              <w:right w:val="nil"/>
            </w:tcBorders>
            <w:vAlign w:val="center"/>
          </w:tcPr>
          <w:p w14:paraId="01C6DD49" w14:textId="77777777" w:rsidR="000933CF" w:rsidRPr="00F90B21" w:rsidRDefault="000933CF" w:rsidP="00384855">
            <w:pPr>
              <w:jc w:val="center"/>
              <w:rPr>
                <w:sz w:val="16"/>
                <w:szCs w:val="16"/>
              </w:rPr>
            </w:pPr>
            <w:r w:rsidRPr="00F90B21">
              <w:rPr>
                <w:sz w:val="16"/>
                <w:szCs w:val="16"/>
              </w:rPr>
              <w:t>9</w:t>
            </w:r>
          </w:p>
        </w:tc>
        <w:tc>
          <w:tcPr>
            <w:tcW w:w="0" w:type="auto"/>
            <w:tcBorders>
              <w:top w:val="nil"/>
              <w:left w:val="nil"/>
              <w:bottom w:val="nil"/>
              <w:right w:val="nil"/>
            </w:tcBorders>
            <w:vAlign w:val="center"/>
          </w:tcPr>
          <w:p w14:paraId="4523DCA9" w14:textId="77777777" w:rsidR="000933CF" w:rsidRPr="00F90B21" w:rsidRDefault="000933CF" w:rsidP="00384855">
            <w:pPr>
              <w:jc w:val="center"/>
              <w:rPr>
                <w:sz w:val="16"/>
                <w:szCs w:val="16"/>
              </w:rPr>
            </w:pPr>
            <w:r w:rsidRPr="00F90B21">
              <w:rPr>
                <w:sz w:val="16"/>
                <w:szCs w:val="16"/>
              </w:rPr>
              <w:t>0</w:t>
            </w:r>
          </w:p>
        </w:tc>
        <w:tc>
          <w:tcPr>
            <w:tcW w:w="0" w:type="auto"/>
            <w:tcBorders>
              <w:top w:val="nil"/>
              <w:left w:val="nil"/>
              <w:bottom w:val="nil"/>
              <w:right w:val="nil"/>
            </w:tcBorders>
            <w:vAlign w:val="center"/>
          </w:tcPr>
          <w:p w14:paraId="0BD52082" w14:textId="77777777" w:rsidR="000933CF" w:rsidRPr="00F90B21" w:rsidRDefault="000933CF" w:rsidP="00384855">
            <w:pPr>
              <w:jc w:val="center"/>
              <w:rPr>
                <w:sz w:val="16"/>
                <w:szCs w:val="16"/>
              </w:rPr>
            </w:pPr>
            <w:r w:rsidRPr="00F90B21">
              <w:rPr>
                <w:sz w:val="16"/>
                <w:szCs w:val="16"/>
              </w:rPr>
              <w:t>2</w:t>
            </w:r>
          </w:p>
        </w:tc>
        <w:tc>
          <w:tcPr>
            <w:tcW w:w="0" w:type="auto"/>
            <w:tcBorders>
              <w:top w:val="nil"/>
              <w:left w:val="nil"/>
              <w:bottom w:val="nil"/>
              <w:right w:val="nil"/>
            </w:tcBorders>
            <w:vAlign w:val="center"/>
          </w:tcPr>
          <w:p w14:paraId="0A4CCEEE" w14:textId="77777777" w:rsidR="000933CF" w:rsidRPr="00F90B21" w:rsidRDefault="000933CF" w:rsidP="00384855">
            <w:pPr>
              <w:jc w:val="center"/>
              <w:rPr>
                <w:sz w:val="16"/>
                <w:szCs w:val="16"/>
              </w:rPr>
            </w:pPr>
            <w:r w:rsidRPr="00F90B21">
              <w:rPr>
                <w:sz w:val="16"/>
                <w:szCs w:val="16"/>
              </w:rPr>
              <w:t>7</w:t>
            </w:r>
          </w:p>
        </w:tc>
      </w:tr>
      <w:tr w:rsidR="000933CF" w:rsidRPr="00F90B21" w14:paraId="7535B4F0" w14:textId="77777777" w:rsidTr="00F90B21">
        <w:trPr>
          <w:trHeight w:val="227"/>
          <w:jc w:val="center"/>
        </w:trPr>
        <w:tc>
          <w:tcPr>
            <w:tcW w:w="0" w:type="auto"/>
            <w:tcBorders>
              <w:top w:val="nil"/>
            </w:tcBorders>
            <w:vAlign w:val="center"/>
          </w:tcPr>
          <w:p w14:paraId="27DCF9E0" w14:textId="77777777" w:rsidR="000933CF" w:rsidRPr="00F90B21" w:rsidRDefault="000933CF" w:rsidP="00384855">
            <w:pPr>
              <w:rPr>
                <w:sz w:val="16"/>
                <w:szCs w:val="16"/>
              </w:rPr>
            </w:pPr>
            <w:r w:rsidRPr="00F90B21">
              <w:rPr>
                <w:b/>
                <w:sz w:val="16"/>
                <w:szCs w:val="16"/>
              </w:rPr>
              <w:t>Total</w:t>
            </w:r>
          </w:p>
        </w:tc>
        <w:tc>
          <w:tcPr>
            <w:tcW w:w="0" w:type="auto"/>
            <w:tcBorders>
              <w:top w:val="nil"/>
            </w:tcBorders>
            <w:vAlign w:val="center"/>
          </w:tcPr>
          <w:p w14:paraId="636AD5B9" w14:textId="77777777" w:rsidR="000933CF" w:rsidRPr="00F90B21" w:rsidRDefault="000933CF" w:rsidP="00384855">
            <w:pPr>
              <w:jc w:val="center"/>
              <w:rPr>
                <w:sz w:val="16"/>
                <w:szCs w:val="16"/>
              </w:rPr>
            </w:pPr>
            <w:r w:rsidRPr="00F90B21">
              <w:rPr>
                <w:b/>
                <w:sz w:val="16"/>
                <w:szCs w:val="16"/>
              </w:rPr>
              <w:t>50</w:t>
            </w:r>
          </w:p>
        </w:tc>
        <w:tc>
          <w:tcPr>
            <w:tcW w:w="0" w:type="auto"/>
            <w:tcBorders>
              <w:top w:val="nil"/>
            </w:tcBorders>
            <w:vAlign w:val="center"/>
          </w:tcPr>
          <w:p w14:paraId="149601C3" w14:textId="77777777" w:rsidR="000933CF" w:rsidRPr="00F90B21" w:rsidRDefault="000933CF" w:rsidP="00384855">
            <w:pPr>
              <w:jc w:val="center"/>
              <w:rPr>
                <w:sz w:val="16"/>
                <w:szCs w:val="16"/>
              </w:rPr>
            </w:pPr>
            <w:r w:rsidRPr="00F90B21">
              <w:rPr>
                <w:b/>
                <w:sz w:val="16"/>
                <w:szCs w:val="16"/>
              </w:rPr>
              <w:t>2</w:t>
            </w:r>
          </w:p>
        </w:tc>
        <w:tc>
          <w:tcPr>
            <w:tcW w:w="0" w:type="auto"/>
            <w:tcBorders>
              <w:top w:val="nil"/>
            </w:tcBorders>
            <w:vAlign w:val="center"/>
          </w:tcPr>
          <w:p w14:paraId="59CE4A5D" w14:textId="77777777" w:rsidR="000933CF" w:rsidRPr="00F90B21" w:rsidRDefault="000933CF" w:rsidP="00384855">
            <w:pPr>
              <w:jc w:val="center"/>
              <w:rPr>
                <w:sz w:val="16"/>
                <w:szCs w:val="16"/>
              </w:rPr>
            </w:pPr>
            <w:r w:rsidRPr="00F90B21">
              <w:rPr>
                <w:b/>
                <w:sz w:val="16"/>
                <w:szCs w:val="16"/>
              </w:rPr>
              <w:t>14</w:t>
            </w:r>
          </w:p>
        </w:tc>
        <w:tc>
          <w:tcPr>
            <w:tcW w:w="0" w:type="auto"/>
            <w:tcBorders>
              <w:top w:val="nil"/>
            </w:tcBorders>
            <w:vAlign w:val="center"/>
          </w:tcPr>
          <w:p w14:paraId="5A07B849" w14:textId="77777777" w:rsidR="000933CF" w:rsidRPr="00F90B21" w:rsidRDefault="000933CF" w:rsidP="00384855">
            <w:pPr>
              <w:jc w:val="center"/>
              <w:rPr>
                <w:sz w:val="16"/>
                <w:szCs w:val="16"/>
              </w:rPr>
            </w:pPr>
            <w:r w:rsidRPr="00F90B21">
              <w:rPr>
                <w:b/>
                <w:sz w:val="16"/>
                <w:szCs w:val="16"/>
              </w:rPr>
              <w:t>34</w:t>
            </w:r>
          </w:p>
        </w:tc>
      </w:tr>
    </w:tbl>
    <w:p w14:paraId="4EB921C9" w14:textId="756EA6D8" w:rsidR="00E81BDB" w:rsidRDefault="00E81BDB" w:rsidP="00E81BDB">
      <w:pPr>
        <w:rPr>
          <w:b/>
          <w:bCs/>
          <w:lang w:val="id-ID"/>
        </w:rPr>
      </w:pPr>
    </w:p>
    <w:p w14:paraId="3103B2BE" w14:textId="30BDD107" w:rsidR="000933CF" w:rsidRDefault="000933CF" w:rsidP="000933CF">
      <w:pPr>
        <w:ind w:firstLine="709"/>
      </w:pPr>
      <w:r>
        <w:t>Of the 50 identified hazards, 2 (4%) were low risk, 14 (28%) were moderate risk, and 34 (68%) were high risk. Roof work and wall work each contained seven high-risk hazards, while wall and column structural work contained six. The distribution shown in Figure 2 confirms that the risk profile was dominated by hazards requiring prompt control.</w:t>
      </w:r>
    </w:p>
    <w:p w14:paraId="7D08B808" w14:textId="3C8C9513" w:rsidR="000933CF" w:rsidRDefault="000933CF" w:rsidP="000933CF">
      <w:pPr>
        <w:jc w:val="center"/>
        <w:rPr>
          <w:b/>
          <w:bCs/>
          <w:lang w:val="id-ID"/>
        </w:rPr>
      </w:pPr>
      <w:r>
        <w:rPr>
          <w:noProof/>
        </w:rPr>
        <w:drawing>
          <wp:inline distT="0" distB="0" distL="0" distR="0" wp14:anchorId="65208A75" wp14:editId="752C38D1">
            <wp:extent cx="3528060" cy="18669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_distribution.png"/>
                    <pic:cNvPicPr/>
                  </pic:nvPicPr>
                  <pic:blipFill>
                    <a:blip r:embed="rId12"/>
                    <a:stretch>
                      <a:fillRect/>
                    </a:stretch>
                  </pic:blipFill>
                  <pic:spPr>
                    <a:xfrm>
                      <a:off x="0" y="0"/>
                      <a:ext cx="3539291" cy="1872854"/>
                    </a:xfrm>
                    <a:prstGeom prst="rect">
                      <a:avLst/>
                    </a:prstGeom>
                  </pic:spPr>
                </pic:pic>
              </a:graphicData>
            </a:graphic>
          </wp:inline>
        </w:drawing>
      </w:r>
    </w:p>
    <w:p w14:paraId="0F3D848D" w14:textId="51142F54" w:rsidR="000933CF" w:rsidRPr="00F90B21" w:rsidRDefault="000933CF" w:rsidP="000933CF">
      <w:pPr>
        <w:jc w:val="center"/>
        <w:rPr>
          <w:sz w:val="16"/>
          <w:szCs w:val="16"/>
        </w:rPr>
      </w:pPr>
      <w:r w:rsidRPr="00F90B21">
        <w:rPr>
          <w:rFonts w:eastAsiaTheme="minorHAnsi"/>
          <w:kern w:val="2"/>
          <w:sz w:val="16"/>
          <w:szCs w:val="16"/>
          <w14:ligatures w14:val="standardContextual"/>
        </w:rPr>
        <w:t xml:space="preserve">Figure </w:t>
      </w:r>
      <w:r w:rsidR="009E4F4D" w:rsidRPr="00F90B21">
        <w:rPr>
          <w:sz w:val="16"/>
          <w:szCs w:val="16"/>
        </w:rPr>
        <w:t>2</w:t>
      </w:r>
      <w:r w:rsidRPr="00F90B21">
        <w:rPr>
          <w:rFonts w:eastAsiaTheme="minorHAnsi"/>
          <w:kern w:val="2"/>
          <w:sz w:val="16"/>
          <w:szCs w:val="16"/>
          <w14:ligatures w14:val="standardContextual"/>
        </w:rPr>
        <w:t xml:space="preserve">. </w:t>
      </w:r>
      <w:r w:rsidRPr="00F90B21">
        <w:rPr>
          <w:sz w:val="16"/>
          <w:szCs w:val="16"/>
        </w:rPr>
        <w:t>Distribution of OSH risk categories</w:t>
      </w:r>
    </w:p>
    <w:p w14:paraId="2F52079E" w14:textId="148C6552" w:rsidR="00E81BDB" w:rsidRPr="009E4F4D" w:rsidRDefault="00E81BDB" w:rsidP="00E81BDB">
      <w:pPr>
        <w:rPr>
          <w:b/>
          <w:bCs/>
        </w:rPr>
      </w:pPr>
      <w:r w:rsidRPr="003D6B19">
        <w:rPr>
          <w:b/>
          <w:bCs/>
          <w:lang w:val="id-ID"/>
        </w:rPr>
        <w:lastRenderedPageBreak/>
        <w:t xml:space="preserve">3.2. </w:t>
      </w:r>
      <w:r w:rsidRPr="003D6B19">
        <w:rPr>
          <w:b/>
          <w:bCs/>
        </w:rPr>
        <w:t xml:space="preserve"> </w:t>
      </w:r>
      <w:r w:rsidR="009E4F4D" w:rsidRPr="009E4F4D">
        <w:rPr>
          <w:b/>
          <w:bCs/>
        </w:rPr>
        <w:t>Ergonomic risk factors by district</w:t>
      </w:r>
    </w:p>
    <w:p w14:paraId="78FB0BF1" w14:textId="451A4482" w:rsidR="00E81BDB" w:rsidRDefault="009E4F4D" w:rsidP="00E81BDB">
      <w:pPr>
        <w:ind w:firstLine="709"/>
        <w:jc w:val="both"/>
        <w:rPr>
          <w:bCs/>
          <w:lang w:val="id-ID"/>
        </w:rPr>
      </w:pPr>
      <w:r>
        <w:t>Table 2 presents the ergonomic risk factor scores by district. All three district-level totals were substantially above the hazardous threshold. Denpasar recorded the highest total score (45.70), followed by Tabanan (45.07) and Badung (43.90). The upper-body component was the largest contributor in every district</w:t>
      </w:r>
      <w:r w:rsidR="00E81BDB" w:rsidRPr="003D6B19">
        <w:rPr>
          <w:bCs/>
          <w:lang w:val="id-ID"/>
        </w:rPr>
        <w:t>.</w:t>
      </w:r>
    </w:p>
    <w:p w14:paraId="01F39966" w14:textId="77777777" w:rsidR="009E4F4D" w:rsidRDefault="009E4F4D" w:rsidP="009E4F4D">
      <w:pPr>
        <w:jc w:val="center"/>
      </w:pPr>
    </w:p>
    <w:p w14:paraId="220F1C11" w14:textId="68F8B896" w:rsidR="009E4F4D" w:rsidRPr="00F90B21" w:rsidRDefault="009E4F4D" w:rsidP="009E4F4D">
      <w:pPr>
        <w:jc w:val="center"/>
        <w:rPr>
          <w:sz w:val="16"/>
          <w:szCs w:val="16"/>
        </w:rPr>
      </w:pPr>
      <w:r w:rsidRPr="00F90B21">
        <w:rPr>
          <w:sz w:val="16"/>
          <w:szCs w:val="16"/>
        </w:rPr>
        <w:t>Table 2. Ergonomic risk factor scores by district</w:t>
      </w:r>
    </w:p>
    <w:tbl>
      <w:tblPr>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821"/>
        <w:gridCol w:w="1030"/>
        <w:gridCol w:w="1368"/>
        <w:gridCol w:w="1395"/>
        <w:gridCol w:w="581"/>
        <w:gridCol w:w="1194"/>
        <w:gridCol w:w="1305"/>
      </w:tblGrid>
      <w:tr w:rsidR="009E4F4D" w:rsidRPr="00F90B21" w14:paraId="4F24E43F" w14:textId="77777777" w:rsidTr="00F90B21">
        <w:trPr>
          <w:trHeight w:val="60"/>
          <w:tblHeader/>
          <w:jc w:val="center"/>
        </w:trPr>
        <w:tc>
          <w:tcPr>
            <w:tcW w:w="0" w:type="auto"/>
            <w:vAlign w:val="center"/>
          </w:tcPr>
          <w:p w14:paraId="3C7E8C9A" w14:textId="77777777" w:rsidR="009E4F4D" w:rsidRPr="00F90B21" w:rsidRDefault="009E4F4D" w:rsidP="00384855">
            <w:pPr>
              <w:jc w:val="center"/>
              <w:rPr>
                <w:sz w:val="16"/>
                <w:szCs w:val="21"/>
              </w:rPr>
            </w:pPr>
            <w:r w:rsidRPr="00F90B21">
              <w:rPr>
                <w:b/>
                <w:sz w:val="16"/>
                <w:szCs w:val="21"/>
              </w:rPr>
              <w:t>District</w:t>
            </w:r>
          </w:p>
        </w:tc>
        <w:tc>
          <w:tcPr>
            <w:tcW w:w="0" w:type="auto"/>
            <w:vAlign w:val="center"/>
          </w:tcPr>
          <w:p w14:paraId="5DE4B600" w14:textId="77777777" w:rsidR="009E4F4D" w:rsidRPr="00F90B21" w:rsidRDefault="009E4F4D" w:rsidP="00384855">
            <w:pPr>
              <w:jc w:val="center"/>
              <w:rPr>
                <w:sz w:val="16"/>
                <w:szCs w:val="21"/>
              </w:rPr>
            </w:pPr>
            <w:r w:rsidRPr="00F90B21">
              <w:rPr>
                <w:b/>
                <w:sz w:val="16"/>
                <w:szCs w:val="21"/>
              </w:rPr>
              <w:t>Upper body</w:t>
            </w:r>
          </w:p>
        </w:tc>
        <w:tc>
          <w:tcPr>
            <w:tcW w:w="0" w:type="auto"/>
            <w:vAlign w:val="center"/>
          </w:tcPr>
          <w:p w14:paraId="2A2717D6" w14:textId="77777777" w:rsidR="009E4F4D" w:rsidRPr="00F90B21" w:rsidRDefault="009E4F4D" w:rsidP="00384855">
            <w:pPr>
              <w:jc w:val="center"/>
              <w:rPr>
                <w:sz w:val="16"/>
                <w:szCs w:val="21"/>
              </w:rPr>
            </w:pPr>
            <w:r w:rsidRPr="00F90B21">
              <w:rPr>
                <w:b/>
                <w:sz w:val="16"/>
                <w:szCs w:val="21"/>
              </w:rPr>
              <w:t>Back/lower body</w:t>
            </w:r>
          </w:p>
        </w:tc>
        <w:tc>
          <w:tcPr>
            <w:tcW w:w="0" w:type="auto"/>
            <w:vAlign w:val="center"/>
          </w:tcPr>
          <w:p w14:paraId="38CA2D8E" w14:textId="77777777" w:rsidR="009E4F4D" w:rsidRPr="00F90B21" w:rsidRDefault="009E4F4D" w:rsidP="00384855">
            <w:pPr>
              <w:jc w:val="center"/>
              <w:rPr>
                <w:sz w:val="16"/>
                <w:szCs w:val="21"/>
              </w:rPr>
            </w:pPr>
            <w:r w:rsidRPr="00F90B21">
              <w:rPr>
                <w:b/>
                <w:sz w:val="16"/>
                <w:szCs w:val="21"/>
              </w:rPr>
              <w:t>Manual handling</w:t>
            </w:r>
          </w:p>
        </w:tc>
        <w:tc>
          <w:tcPr>
            <w:tcW w:w="0" w:type="auto"/>
            <w:vAlign w:val="center"/>
          </w:tcPr>
          <w:p w14:paraId="3F427EFF" w14:textId="77777777" w:rsidR="009E4F4D" w:rsidRPr="00F90B21" w:rsidRDefault="009E4F4D" w:rsidP="00384855">
            <w:pPr>
              <w:jc w:val="center"/>
              <w:rPr>
                <w:sz w:val="16"/>
                <w:szCs w:val="21"/>
              </w:rPr>
            </w:pPr>
            <w:r w:rsidRPr="00F90B21">
              <w:rPr>
                <w:b/>
                <w:sz w:val="16"/>
                <w:szCs w:val="21"/>
              </w:rPr>
              <w:t>Total</w:t>
            </w:r>
          </w:p>
        </w:tc>
        <w:tc>
          <w:tcPr>
            <w:tcW w:w="0" w:type="auto"/>
            <w:vAlign w:val="center"/>
          </w:tcPr>
          <w:p w14:paraId="750ED161" w14:textId="77777777" w:rsidR="009E4F4D" w:rsidRPr="00F90B21" w:rsidRDefault="009E4F4D" w:rsidP="00384855">
            <w:pPr>
              <w:jc w:val="center"/>
              <w:rPr>
                <w:sz w:val="16"/>
                <w:szCs w:val="21"/>
              </w:rPr>
            </w:pPr>
            <w:r w:rsidRPr="00F90B21">
              <w:rPr>
                <w:b/>
                <w:sz w:val="16"/>
                <w:szCs w:val="21"/>
              </w:rPr>
              <w:t>Interpretation</w:t>
            </w:r>
          </w:p>
        </w:tc>
        <w:tc>
          <w:tcPr>
            <w:tcW w:w="0" w:type="auto"/>
            <w:vAlign w:val="center"/>
          </w:tcPr>
          <w:p w14:paraId="548360C9" w14:textId="77777777" w:rsidR="009E4F4D" w:rsidRPr="00F90B21" w:rsidRDefault="009E4F4D" w:rsidP="00384855">
            <w:pPr>
              <w:jc w:val="center"/>
              <w:rPr>
                <w:sz w:val="16"/>
                <w:szCs w:val="21"/>
              </w:rPr>
            </w:pPr>
            <w:r w:rsidRPr="00F90B21">
              <w:rPr>
                <w:b/>
                <w:sz w:val="16"/>
                <w:szCs w:val="21"/>
              </w:rPr>
              <w:t>Existing control</w:t>
            </w:r>
          </w:p>
        </w:tc>
      </w:tr>
      <w:tr w:rsidR="009E4F4D" w:rsidRPr="00F90B21" w14:paraId="4AD817ED" w14:textId="77777777" w:rsidTr="00F90B21">
        <w:trPr>
          <w:trHeight w:val="60"/>
          <w:jc w:val="center"/>
        </w:trPr>
        <w:tc>
          <w:tcPr>
            <w:tcW w:w="0" w:type="auto"/>
            <w:tcBorders>
              <w:bottom w:val="nil"/>
            </w:tcBorders>
            <w:vAlign w:val="center"/>
          </w:tcPr>
          <w:p w14:paraId="55552DEF" w14:textId="77777777" w:rsidR="009E4F4D" w:rsidRPr="00F90B21" w:rsidRDefault="009E4F4D" w:rsidP="00384855">
            <w:pPr>
              <w:jc w:val="center"/>
              <w:rPr>
                <w:sz w:val="16"/>
                <w:szCs w:val="21"/>
              </w:rPr>
            </w:pPr>
            <w:r w:rsidRPr="00F90B21">
              <w:rPr>
                <w:sz w:val="16"/>
                <w:szCs w:val="21"/>
              </w:rPr>
              <w:t>Badung</w:t>
            </w:r>
          </w:p>
        </w:tc>
        <w:tc>
          <w:tcPr>
            <w:tcW w:w="0" w:type="auto"/>
            <w:tcBorders>
              <w:bottom w:val="nil"/>
            </w:tcBorders>
            <w:vAlign w:val="center"/>
          </w:tcPr>
          <w:p w14:paraId="3FD01CFD" w14:textId="77777777" w:rsidR="009E4F4D" w:rsidRPr="00F90B21" w:rsidRDefault="009E4F4D" w:rsidP="00384855">
            <w:pPr>
              <w:jc w:val="center"/>
              <w:rPr>
                <w:sz w:val="16"/>
                <w:szCs w:val="21"/>
              </w:rPr>
            </w:pPr>
            <w:r w:rsidRPr="00F90B21">
              <w:rPr>
                <w:sz w:val="16"/>
                <w:szCs w:val="21"/>
              </w:rPr>
              <w:t>19.87</w:t>
            </w:r>
          </w:p>
        </w:tc>
        <w:tc>
          <w:tcPr>
            <w:tcW w:w="0" w:type="auto"/>
            <w:tcBorders>
              <w:bottom w:val="nil"/>
            </w:tcBorders>
            <w:vAlign w:val="center"/>
          </w:tcPr>
          <w:p w14:paraId="2DF4F6B8" w14:textId="77777777" w:rsidR="009E4F4D" w:rsidRPr="00F90B21" w:rsidRDefault="009E4F4D" w:rsidP="00384855">
            <w:pPr>
              <w:jc w:val="center"/>
              <w:rPr>
                <w:sz w:val="16"/>
                <w:szCs w:val="21"/>
              </w:rPr>
            </w:pPr>
            <w:r w:rsidRPr="00F90B21">
              <w:rPr>
                <w:sz w:val="16"/>
                <w:szCs w:val="21"/>
              </w:rPr>
              <w:t>12.07</w:t>
            </w:r>
          </w:p>
        </w:tc>
        <w:tc>
          <w:tcPr>
            <w:tcW w:w="0" w:type="auto"/>
            <w:tcBorders>
              <w:bottom w:val="nil"/>
            </w:tcBorders>
            <w:vAlign w:val="center"/>
          </w:tcPr>
          <w:p w14:paraId="29A9BE65" w14:textId="77777777" w:rsidR="009E4F4D" w:rsidRPr="00F90B21" w:rsidRDefault="009E4F4D" w:rsidP="00384855">
            <w:pPr>
              <w:jc w:val="center"/>
              <w:rPr>
                <w:sz w:val="16"/>
                <w:szCs w:val="21"/>
              </w:rPr>
            </w:pPr>
            <w:r w:rsidRPr="00F90B21">
              <w:rPr>
                <w:sz w:val="16"/>
                <w:szCs w:val="21"/>
              </w:rPr>
              <w:t>11.97</w:t>
            </w:r>
          </w:p>
        </w:tc>
        <w:tc>
          <w:tcPr>
            <w:tcW w:w="0" w:type="auto"/>
            <w:tcBorders>
              <w:bottom w:val="nil"/>
            </w:tcBorders>
            <w:vAlign w:val="center"/>
          </w:tcPr>
          <w:p w14:paraId="6FFA0274" w14:textId="77777777" w:rsidR="009E4F4D" w:rsidRPr="00F90B21" w:rsidRDefault="009E4F4D" w:rsidP="00384855">
            <w:pPr>
              <w:jc w:val="center"/>
              <w:rPr>
                <w:sz w:val="16"/>
                <w:szCs w:val="21"/>
              </w:rPr>
            </w:pPr>
            <w:r w:rsidRPr="00F90B21">
              <w:rPr>
                <w:sz w:val="16"/>
                <w:szCs w:val="21"/>
              </w:rPr>
              <w:t>43.90</w:t>
            </w:r>
          </w:p>
        </w:tc>
        <w:tc>
          <w:tcPr>
            <w:tcW w:w="0" w:type="auto"/>
            <w:tcBorders>
              <w:bottom w:val="nil"/>
            </w:tcBorders>
            <w:vAlign w:val="center"/>
          </w:tcPr>
          <w:p w14:paraId="653D0D35" w14:textId="77777777" w:rsidR="009E4F4D" w:rsidRPr="00F90B21" w:rsidRDefault="009E4F4D" w:rsidP="00384855">
            <w:pPr>
              <w:jc w:val="center"/>
              <w:rPr>
                <w:sz w:val="16"/>
                <w:szCs w:val="21"/>
              </w:rPr>
            </w:pPr>
            <w:r w:rsidRPr="00F90B21">
              <w:rPr>
                <w:sz w:val="16"/>
                <w:szCs w:val="21"/>
              </w:rPr>
              <w:t>Hazardous</w:t>
            </w:r>
          </w:p>
        </w:tc>
        <w:tc>
          <w:tcPr>
            <w:tcW w:w="0" w:type="auto"/>
            <w:tcBorders>
              <w:bottom w:val="nil"/>
            </w:tcBorders>
            <w:vAlign w:val="center"/>
          </w:tcPr>
          <w:p w14:paraId="723087D6" w14:textId="77777777" w:rsidR="009E4F4D" w:rsidRPr="00F90B21" w:rsidRDefault="009E4F4D" w:rsidP="00384855">
            <w:pPr>
              <w:jc w:val="center"/>
              <w:rPr>
                <w:sz w:val="16"/>
                <w:szCs w:val="21"/>
              </w:rPr>
            </w:pPr>
            <w:r w:rsidRPr="00F90B21">
              <w:rPr>
                <w:sz w:val="16"/>
                <w:szCs w:val="21"/>
              </w:rPr>
              <w:t>PPE</w:t>
            </w:r>
          </w:p>
        </w:tc>
      </w:tr>
      <w:tr w:rsidR="009E4F4D" w:rsidRPr="00F90B21" w14:paraId="5633042A" w14:textId="77777777" w:rsidTr="00F90B21">
        <w:trPr>
          <w:trHeight w:val="75"/>
          <w:jc w:val="center"/>
        </w:trPr>
        <w:tc>
          <w:tcPr>
            <w:tcW w:w="0" w:type="auto"/>
            <w:tcBorders>
              <w:top w:val="nil"/>
              <w:left w:val="nil"/>
              <w:bottom w:val="nil"/>
              <w:right w:val="nil"/>
            </w:tcBorders>
            <w:vAlign w:val="center"/>
          </w:tcPr>
          <w:p w14:paraId="5F1AAA40" w14:textId="77777777" w:rsidR="009E4F4D" w:rsidRPr="00F90B21" w:rsidRDefault="009E4F4D" w:rsidP="00384855">
            <w:pPr>
              <w:jc w:val="center"/>
              <w:rPr>
                <w:sz w:val="16"/>
                <w:szCs w:val="21"/>
              </w:rPr>
            </w:pPr>
            <w:r w:rsidRPr="00F90B21">
              <w:rPr>
                <w:sz w:val="16"/>
                <w:szCs w:val="21"/>
              </w:rPr>
              <w:t>Denpasar</w:t>
            </w:r>
          </w:p>
        </w:tc>
        <w:tc>
          <w:tcPr>
            <w:tcW w:w="0" w:type="auto"/>
            <w:tcBorders>
              <w:top w:val="nil"/>
              <w:left w:val="nil"/>
              <w:bottom w:val="nil"/>
              <w:right w:val="nil"/>
            </w:tcBorders>
            <w:vAlign w:val="center"/>
          </w:tcPr>
          <w:p w14:paraId="1D023A36" w14:textId="77777777" w:rsidR="009E4F4D" w:rsidRPr="00F90B21" w:rsidRDefault="009E4F4D" w:rsidP="00384855">
            <w:pPr>
              <w:jc w:val="center"/>
              <w:rPr>
                <w:sz w:val="16"/>
                <w:szCs w:val="21"/>
              </w:rPr>
            </w:pPr>
            <w:r w:rsidRPr="00F90B21">
              <w:rPr>
                <w:sz w:val="16"/>
                <w:szCs w:val="21"/>
              </w:rPr>
              <w:t>20.27</w:t>
            </w:r>
          </w:p>
        </w:tc>
        <w:tc>
          <w:tcPr>
            <w:tcW w:w="0" w:type="auto"/>
            <w:tcBorders>
              <w:top w:val="nil"/>
              <w:left w:val="nil"/>
              <w:bottom w:val="nil"/>
              <w:right w:val="nil"/>
            </w:tcBorders>
            <w:vAlign w:val="center"/>
          </w:tcPr>
          <w:p w14:paraId="797FDEBD" w14:textId="77777777" w:rsidR="009E4F4D" w:rsidRPr="00F90B21" w:rsidRDefault="009E4F4D" w:rsidP="00384855">
            <w:pPr>
              <w:jc w:val="center"/>
              <w:rPr>
                <w:sz w:val="16"/>
                <w:szCs w:val="21"/>
              </w:rPr>
            </w:pPr>
            <w:r w:rsidRPr="00F90B21">
              <w:rPr>
                <w:sz w:val="16"/>
                <w:szCs w:val="21"/>
              </w:rPr>
              <w:t>14.07</w:t>
            </w:r>
          </w:p>
        </w:tc>
        <w:tc>
          <w:tcPr>
            <w:tcW w:w="0" w:type="auto"/>
            <w:tcBorders>
              <w:top w:val="nil"/>
              <w:left w:val="nil"/>
              <w:bottom w:val="nil"/>
              <w:right w:val="nil"/>
            </w:tcBorders>
            <w:vAlign w:val="center"/>
          </w:tcPr>
          <w:p w14:paraId="3990F08C" w14:textId="77777777" w:rsidR="009E4F4D" w:rsidRPr="00F90B21" w:rsidRDefault="009E4F4D" w:rsidP="00384855">
            <w:pPr>
              <w:jc w:val="center"/>
              <w:rPr>
                <w:sz w:val="16"/>
                <w:szCs w:val="21"/>
              </w:rPr>
            </w:pPr>
            <w:r w:rsidRPr="00F90B21">
              <w:rPr>
                <w:sz w:val="16"/>
                <w:szCs w:val="21"/>
              </w:rPr>
              <w:t>11.37</w:t>
            </w:r>
          </w:p>
        </w:tc>
        <w:tc>
          <w:tcPr>
            <w:tcW w:w="0" w:type="auto"/>
            <w:tcBorders>
              <w:top w:val="nil"/>
              <w:left w:val="nil"/>
              <w:bottom w:val="nil"/>
              <w:right w:val="nil"/>
            </w:tcBorders>
            <w:vAlign w:val="center"/>
          </w:tcPr>
          <w:p w14:paraId="0868F651" w14:textId="77777777" w:rsidR="009E4F4D" w:rsidRPr="00F90B21" w:rsidRDefault="009E4F4D" w:rsidP="00384855">
            <w:pPr>
              <w:jc w:val="center"/>
              <w:rPr>
                <w:sz w:val="16"/>
                <w:szCs w:val="21"/>
              </w:rPr>
            </w:pPr>
            <w:r w:rsidRPr="00F90B21">
              <w:rPr>
                <w:sz w:val="16"/>
                <w:szCs w:val="21"/>
              </w:rPr>
              <w:t>45.70</w:t>
            </w:r>
          </w:p>
        </w:tc>
        <w:tc>
          <w:tcPr>
            <w:tcW w:w="0" w:type="auto"/>
            <w:tcBorders>
              <w:top w:val="nil"/>
              <w:left w:val="nil"/>
              <w:bottom w:val="nil"/>
              <w:right w:val="nil"/>
            </w:tcBorders>
            <w:vAlign w:val="center"/>
          </w:tcPr>
          <w:p w14:paraId="3DBE3188" w14:textId="77777777" w:rsidR="009E4F4D" w:rsidRPr="00F90B21" w:rsidRDefault="009E4F4D" w:rsidP="00384855">
            <w:pPr>
              <w:jc w:val="center"/>
              <w:rPr>
                <w:sz w:val="16"/>
                <w:szCs w:val="21"/>
              </w:rPr>
            </w:pPr>
            <w:r w:rsidRPr="00F90B21">
              <w:rPr>
                <w:sz w:val="16"/>
                <w:szCs w:val="21"/>
              </w:rPr>
              <w:t>Hazardous</w:t>
            </w:r>
          </w:p>
        </w:tc>
        <w:tc>
          <w:tcPr>
            <w:tcW w:w="0" w:type="auto"/>
            <w:tcBorders>
              <w:top w:val="nil"/>
              <w:left w:val="nil"/>
              <w:bottom w:val="nil"/>
              <w:right w:val="nil"/>
            </w:tcBorders>
            <w:vAlign w:val="center"/>
          </w:tcPr>
          <w:p w14:paraId="447EF969" w14:textId="77777777" w:rsidR="009E4F4D" w:rsidRPr="00F90B21" w:rsidRDefault="009E4F4D" w:rsidP="00384855">
            <w:pPr>
              <w:jc w:val="center"/>
              <w:rPr>
                <w:sz w:val="16"/>
                <w:szCs w:val="21"/>
              </w:rPr>
            </w:pPr>
            <w:r w:rsidRPr="00F90B21">
              <w:rPr>
                <w:sz w:val="16"/>
                <w:szCs w:val="21"/>
              </w:rPr>
              <w:t>PPE</w:t>
            </w:r>
          </w:p>
        </w:tc>
      </w:tr>
      <w:tr w:rsidR="009E4F4D" w:rsidRPr="00F90B21" w14:paraId="72CC231E" w14:textId="77777777" w:rsidTr="00F90B21">
        <w:trPr>
          <w:trHeight w:val="75"/>
          <w:jc w:val="center"/>
        </w:trPr>
        <w:tc>
          <w:tcPr>
            <w:tcW w:w="0" w:type="auto"/>
            <w:tcBorders>
              <w:top w:val="nil"/>
              <w:left w:val="nil"/>
              <w:bottom w:val="nil"/>
              <w:right w:val="nil"/>
            </w:tcBorders>
            <w:vAlign w:val="center"/>
          </w:tcPr>
          <w:p w14:paraId="7E33A2FC" w14:textId="77777777" w:rsidR="009E4F4D" w:rsidRPr="00F90B21" w:rsidRDefault="009E4F4D" w:rsidP="00384855">
            <w:pPr>
              <w:jc w:val="center"/>
              <w:rPr>
                <w:sz w:val="16"/>
                <w:szCs w:val="21"/>
              </w:rPr>
            </w:pPr>
            <w:r w:rsidRPr="00F90B21">
              <w:rPr>
                <w:sz w:val="16"/>
                <w:szCs w:val="21"/>
              </w:rPr>
              <w:t>Tabanan</w:t>
            </w:r>
          </w:p>
        </w:tc>
        <w:tc>
          <w:tcPr>
            <w:tcW w:w="0" w:type="auto"/>
            <w:tcBorders>
              <w:top w:val="nil"/>
              <w:left w:val="nil"/>
              <w:bottom w:val="nil"/>
              <w:right w:val="nil"/>
            </w:tcBorders>
            <w:vAlign w:val="center"/>
          </w:tcPr>
          <w:p w14:paraId="1E0094AF" w14:textId="77777777" w:rsidR="009E4F4D" w:rsidRPr="00F90B21" w:rsidRDefault="009E4F4D" w:rsidP="00384855">
            <w:pPr>
              <w:jc w:val="center"/>
              <w:rPr>
                <w:sz w:val="16"/>
                <w:szCs w:val="21"/>
              </w:rPr>
            </w:pPr>
            <w:r w:rsidRPr="00F90B21">
              <w:rPr>
                <w:sz w:val="16"/>
                <w:szCs w:val="21"/>
              </w:rPr>
              <w:t>20.40</w:t>
            </w:r>
          </w:p>
        </w:tc>
        <w:tc>
          <w:tcPr>
            <w:tcW w:w="0" w:type="auto"/>
            <w:tcBorders>
              <w:top w:val="nil"/>
              <w:left w:val="nil"/>
              <w:bottom w:val="nil"/>
              <w:right w:val="nil"/>
            </w:tcBorders>
            <w:vAlign w:val="center"/>
          </w:tcPr>
          <w:p w14:paraId="1754D039" w14:textId="77777777" w:rsidR="009E4F4D" w:rsidRPr="00F90B21" w:rsidRDefault="009E4F4D" w:rsidP="00384855">
            <w:pPr>
              <w:jc w:val="center"/>
              <w:rPr>
                <w:sz w:val="16"/>
                <w:szCs w:val="21"/>
              </w:rPr>
            </w:pPr>
            <w:r w:rsidRPr="00F90B21">
              <w:rPr>
                <w:sz w:val="16"/>
                <w:szCs w:val="21"/>
              </w:rPr>
              <w:t>13.33</w:t>
            </w:r>
          </w:p>
        </w:tc>
        <w:tc>
          <w:tcPr>
            <w:tcW w:w="0" w:type="auto"/>
            <w:tcBorders>
              <w:top w:val="nil"/>
              <w:left w:val="nil"/>
              <w:bottom w:val="nil"/>
              <w:right w:val="nil"/>
            </w:tcBorders>
            <w:vAlign w:val="center"/>
          </w:tcPr>
          <w:p w14:paraId="2BC4DB99" w14:textId="77777777" w:rsidR="009E4F4D" w:rsidRPr="00F90B21" w:rsidRDefault="009E4F4D" w:rsidP="00384855">
            <w:pPr>
              <w:jc w:val="center"/>
              <w:rPr>
                <w:sz w:val="16"/>
                <w:szCs w:val="21"/>
              </w:rPr>
            </w:pPr>
            <w:r w:rsidRPr="00F90B21">
              <w:rPr>
                <w:sz w:val="16"/>
                <w:szCs w:val="21"/>
              </w:rPr>
              <w:t>11.33</w:t>
            </w:r>
          </w:p>
        </w:tc>
        <w:tc>
          <w:tcPr>
            <w:tcW w:w="0" w:type="auto"/>
            <w:tcBorders>
              <w:top w:val="nil"/>
              <w:left w:val="nil"/>
              <w:bottom w:val="nil"/>
              <w:right w:val="nil"/>
            </w:tcBorders>
            <w:vAlign w:val="center"/>
          </w:tcPr>
          <w:p w14:paraId="3A293B99" w14:textId="77777777" w:rsidR="009E4F4D" w:rsidRPr="00F90B21" w:rsidRDefault="009E4F4D" w:rsidP="00384855">
            <w:pPr>
              <w:jc w:val="center"/>
              <w:rPr>
                <w:sz w:val="16"/>
                <w:szCs w:val="21"/>
              </w:rPr>
            </w:pPr>
            <w:r w:rsidRPr="00F90B21">
              <w:rPr>
                <w:sz w:val="16"/>
                <w:szCs w:val="21"/>
              </w:rPr>
              <w:t>45.07</w:t>
            </w:r>
          </w:p>
        </w:tc>
        <w:tc>
          <w:tcPr>
            <w:tcW w:w="0" w:type="auto"/>
            <w:tcBorders>
              <w:top w:val="nil"/>
              <w:left w:val="nil"/>
              <w:bottom w:val="nil"/>
              <w:right w:val="nil"/>
            </w:tcBorders>
            <w:vAlign w:val="center"/>
          </w:tcPr>
          <w:p w14:paraId="5AE02D34" w14:textId="77777777" w:rsidR="009E4F4D" w:rsidRPr="00F90B21" w:rsidRDefault="009E4F4D" w:rsidP="00384855">
            <w:pPr>
              <w:jc w:val="center"/>
              <w:rPr>
                <w:sz w:val="16"/>
                <w:szCs w:val="21"/>
              </w:rPr>
            </w:pPr>
            <w:r w:rsidRPr="00F90B21">
              <w:rPr>
                <w:sz w:val="16"/>
                <w:szCs w:val="21"/>
              </w:rPr>
              <w:t>Hazardous</w:t>
            </w:r>
          </w:p>
        </w:tc>
        <w:tc>
          <w:tcPr>
            <w:tcW w:w="0" w:type="auto"/>
            <w:tcBorders>
              <w:top w:val="nil"/>
              <w:left w:val="nil"/>
              <w:bottom w:val="nil"/>
              <w:right w:val="nil"/>
            </w:tcBorders>
            <w:vAlign w:val="center"/>
          </w:tcPr>
          <w:p w14:paraId="65330ED0" w14:textId="77777777" w:rsidR="009E4F4D" w:rsidRPr="00F90B21" w:rsidRDefault="009E4F4D" w:rsidP="00384855">
            <w:pPr>
              <w:jc w:val="center"/>
              <w:rPr>
                <w:sz w:val="16"/>
                <w:szCs w:val="21"/>
              </w:rPr>
            </w:pPr>
            <w:r w:rsidRPr="00F90B21">
              <w:rPr>
                <w:sz w:val="16"/>
                <w:szCs w:val="21"/>
              </w:rPr>
              <w:t>PPE</w:t>
            </w:r>
          </w:p>
        </w:tc>
      </w:tr>
      <w:tr w:rsidR="009E4F4D" w:rsidRPr="00F90B21" w14:paraId="1FCDFD68" w14:textId="77777777" w:rsidTr="00F90B21">
        <w:trPr>
          <w:trHeight w:val="75"/>
          <w:jc w:val="center"/>
        </w:trPr>
        <w:tc>
          <w:tcPr>
            <w:tcW w:w="0" w:type="auto"/>
            <w:tcBorders>
              <w:top w:val="nil"/>
            </w:tcBorders>
            <w:vAlign w:val="center"/>
          </w:tcPr>
          <w:p w14:paraId="1C6C22C6" w14:textId="77777777" w:rsidR="009E4F4D" w:rsidRPr="00F90B21" w:rsidRDefault="009E4F4D" w:rsidP="00384855">
            <w:pPr>
              <w:jc w:val="center"/>
              <w:rPr>
                <w:sz w:val="16"/>
                <w:szCs w:val="21"/>
              </w:rPr>
            </w:pPr>
            <w:r w:rsidRPr="00F90B21">
              <w:rPr>
                <w:b/>
                <w:sz w:val="16"/>
                <w:szCs w:val="21"/>
              </w:rPr>
              <w:t>Mean</w:t>
            </w:r>
          </w:p>
        </w:tc>
        <w:tc>
          <w:tcPr>
            <w:tcW w:w="0" w:type="auto"/>
            <w:tcBorders>
              <w:top w:val="nil"/>
            </w:tcBorders>
            <w:vAlign w:val="center"/>
          </w:tcPr>
          <w:p w14:paraId="7B7EB68E" w14:textId="77777777" w:rsidR="009E4F4D" w:rsidRPr="00F90B21" w:rsidRDefault="009E4F4D" w:rsidP="00384855">
            <w:pPr>
              <w:jc w:val="center"/>
              <w:rPr>
                <w:sz w:val="16"/>
                <w:szCs w:val="21"/>
              </w:rPr>
            </w:pPr>
            <w:r w:rsidRPr="00F90B21">
              <w:rPr>
                <w:b/>
                <w:sz w:val="16"/>
                <w:szCs w:val="21"/>
              </w:rPr>
              <w:t>20.18</w:t>
            </w:r>
          </w:p>
        </w:tc>
        <w:tc>
          <w:tcPr>
            <w:tcW w:w="0" w:type="auto"/>
            <w:tcBorders>
              <w:top w:val="nil"/>
            </w:tcBorders>
            <w:vAlign w:val="center"/>
          </w:tcPr>
          <w:p w14:paraId="472E615E" w14:textId="77777777" w:rsidR="009E4F4D" w:rsidRPr="00F90B21" w:rsidRDefault="009E4F4D" w:rsidP="00384855">
            <w:pPr>
              <w:jc w:val="center"/>
              <w:rPr>
                <w:sz w:val="16"/>
                <w:szCs w:val="21"/>
              </w:rPr>
            </w:pPr>
            <w:r w:rsidRPr="00F90B21">
              <w:rPr>
                <w:b/>
                <w:sz w:val="16"/>
                <w:szCs w:val="21"/>
              </w:rPr>
              <w:t>13.16</w:t>
            </w:r>
          </w:p>
        </w:tc>
        <w:tc>
          <w:tcPr>
            <w:tcW w:w="0" w:type="auto"/>
            <w:tcBorders>
              <w:top w:val="nil"/>
            </w:tcBorders>
            <w:vAlign w:val="center"/>
          </w:tcPr>
          <w:p w14:paraId="595A2FAF" w14:textId="77777777" w:rsidR="009E4F4D" w:rsidRPr="00F90B21" w:rsidRDefault="009E4F4D" w:rsidP="00384855">
            <w:pPr>
              <w:jc w:val="center"/>
              <w:rPr>
                <w:sz w:val="16"/>
                <w:szCs w:val="21"/>
              </w:rPr>
            </w:pPr>
            <w:r w:rsidRPr="00F90B21">
              <w:rPr>
                <w:b/>
                <w:sz w:val="16"/>
                <w:szCs w:val="21"/>
              </w:rPr>
              <w:t>11.56</w:t>
            </w:r>
          </w:p>
        </w:tc>
        <w:tc>
          <w:tcPr>
            <w:tcW w:w="0" w:type="auto"/>
            <w:tcBorders>
              <w:top w:val="nil"/>
            </w:tcBorders>
            <w:vAlign w:val="center"/>
          </w:tcPr>
          <w:p w14:paraId="73E432EC" w14:textId="77777777" w:rsidR="009E4F4D" w:rsidRPr="00F90B21" w:rsidRDefault="009E4F4D" w:rsidP="00384855">
            <w:pPr>
              <w:jc w:val="center"/>
              <w:rPr>
                <w:sz w:val="16"/>
                <w:szCs w:val="21"/>
              </w:rPr>
            </w:pPr>
            <w:r w:rsidRPr="00F90B21">
              <w:rPr>
                <w:b/>
                <w:sz w:val="16"/>
                <w:szCs w:val="21"/>
              </w:rPr>
              <w:t>44.89</w:t>
            </w:r>
          </w:p>
        </w:tc>
        <w:tc>
          <w:tcPr>
            <w:tcW w:w="0" w:type="auto"/>
            <w:tcBorders>
              <w:top w:val="nil"/>
            </w:tcBorders>
            <w:vAlign w:val="center"/>
          </w:tcPr>
          <w:p w14:paraId="14828C96" w14:textId="77777777" w:rsidR="009E4F4D" w:rsidRPr="00F90B21" w:rsidRDefault="009E4F4D" w:rsidP="00384855">
            <w:pPr>
              <w:jc w:val="center"/>
              <w:rPr>
                <w:sz w:val="16"/>
                <w:szCs w:val="21"/>
              </w:rPr>
            </w:pPr>
            <w:r w:rsidRPr="00F90B21">
              <w:rPr>
                <w:b/>
                <w:sz w:val="16"/>
                <w:szCs w:val="21"/>
              </w:rPr>
              <w:t>Hazardous</w:t>
            </w:r>
          </w:p>
        </w:tc>
        <w:tc>
          <w:tcPr>
            <w:tcW w:w="0" w:type="auto"/>
            <w:tcBorders>
              <w:top w:val="nil"/>
            </w:tcBorders>
            <w:vAlign w:val="center"/>
          </w:tcPr>
          <w:p w14:paraId="6F580BEA" w14:textId="77777777" w:rsidR="009E4F4D" w:rsidRPr="00F90B21" w:rsidRDefault="009E4F4D" w:rsidP="00384855">
            <w:pPr>
              <w:jc w:val="center"/>
              <w:rPr>
                <w:sz w:val="16"/>
                <w:szCs w:val="21"/>
              </w:rPr>
            </w:pPr>
            <w:r w:rsidRPr="00F90B21">
              <w:rPr>
                <w:b/>
                <w:sz w:val="16"/>
                <w:szCs w:val="21"/>
              </w:rPr>
              <w:t>PPE</w:t>
            </w:r>
          </w:p>
        </w:tc>
      </w:tr>
    </w:tbl>
    <w:p w14:paraId="1BC2FA75" w14:textId="77777777" w:rsidR="009E4F4D" w:rsidRPr="003D6B19" w:rsidRDefault="009E4F4D" w:rsidP="00E81BDB">
      <w:pPr>
        <w:ind w:firstLine="709"/>
        <w:jc w:val="both"/>
        <w:rPr>
          <w:bCs/>
          <w:lang w:val="id-ID"/>
        </w:rPr>
      </w:pPr>
    </w:p>
    <w:p w14:paraId="52060AB2" w14:textId="77777777" w:rsidR="00E81BDB" w:rsidRPr="003D6B19" w:rsidRDefault="00E81BDB" w:rsidP="00E81BDB">
      <w:pPr>
        <w:ind w:firstLine="720"/>
        <w:jc w:val="both"/>
        <w:rPr>
          <w:bCs/>
          <w:lang w:val="id-ID"/>
        </w:rPr>
      </w:pPr>
    </w:p>
    <w:p w14:paraId="4CD528F4" w14:textId="54A15E6E" w:rsidR="00E81BDB" w:rsidRPr="003D6B19" w:rsidRDefault="00E81BDB" w:rsidP="00E81BDB">
      <w:pPr>
        <w:rPr>
          <w:rStyle w:val="fontstyle21"/>
          <w:rFonts w:ascii="Times New Roman" w:hAnsi="Times New Roman"/>
        </w:rPr>
      </w:pPr>
      <w:r w:rsidRPr="003D6B19">
        <w:rPr>
          <w:rStyle w:val="fontstyle01"/>
          <w:rFonts w:ascii="Times New Roman" w:hAnsi="Times New Roman"/>
        </w:rPr>
        <w:t>3.</w:t>
      </w:r>
      <w:r w:rsidR="000E7387">
        <w:rPr>
          <w:rStyle w:val="fontstyle01"/>
          <w:rFonts w:ascii="Times New Roman" w:hAnsi="Times New Roman"/>
        </w:rPr>
        <w:t>3</w:t>
      </w:r>
      <w:r w:rsidRPr="003D6B19">
        <w:rPr>
          <w:rStyle w:val="fontstyle01"/>
          <w:rFonts w:ascii="Times New Roman" w:hAnsi="Times New Roman"/>
        </w:rPr>
        <w:t xml:space="preserve">. </w:t>
      </w:r>
      <w:r w:rsidR="000E7387" w:rsidRPr="000E7387">
        <w:rPr>
          <w:rStyle w:val="fontstyle01"/>
          <w:rFonts w:ascii="Times New Roman" w:hAnsi="Times New Roman"/>
        </w:rPr>
        <w:t>Ergonomic risk factors by job type</w:t>
      </w:r>
    </w:p>
    <w:p w14:paraId="6020C97A" w14:textId="3E8D6825" w:rsidR="000E7387" w:rsidRDefault="000E7387" w:rsidP="00E81BDB">
      <w:pPr>
        <w:ind w:firstLine="720"/>
        <w:jc w:val="both"/>
      </w:pPr>
      <w:r w:rsidRPr="000E7387">
        <w:rPr>
          <w:lang w:val="id-ID"/>
        </w:rPr>
        <w:t>All assessed job types were classified as hazardous (Table 3). Foundation work produced the highest total score (40.61), followed by lifting and transport (39.24), reinforcement work (37.53), reinforced-concrete work (37.51), and plastering (36.62). The findings indicate that high ergonomic exposure was not confined to one trade; rather, it was distributed across manual handling, posture-intensive, and repetitive construction tasks</w:t>
      </w:r>
      <w:r>
        <w:t>.</w:t>
      </w:r>
    </w:p>
    <w:p w14:paraId="01A06FD5" w14:textId="77777777" w:rsidR="000E7387" w:rsidRDefault="000E7387" w:rsidP="000E7387">
      <w:pPr>
        <w:jc w:val="center"/>
      </w:pPr>
    </w:p>
    <w:p w14:paraId="2C094E02" w14:textId="6767CE28" w:rsidR="000E7387" w:rsidRPr="00F90B21" w:rsidRDefault="000E7387" w:rsidP="000E7387">
      <w:pPr>
        <w:jc w:val="center"/>
        <w:rPr>
          <w:sz w:val="16"/>
          <w:szCs w:val="16"/>
        </w:rPr>
      </w:pPr>
      <w:r w:rsidRPr="00F90B21">
        <w:rPr>
          <w:sz w:val="16"/>
          <w:szCs w:val="16"/>
        </w:rPr>
        <w:t>Table 3. Ergonomic risk factor scores by job type</w:t>
      </w:r>
    </w:p>
    <w:tbl>
      <w:tblPr>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1891"/>
        <w:gridCol w:w="1030"/>
        <w:gridCol w:w="1368"/>
        <w:gridCol w:w="1395"/>
        <w:gridCol w:w="581"/>
        <w:gridCol w:w="1194"/>
        <w:gridCol w:w="1305"/>
      </w:tblGrid>
      <w:tr w:rsidR="000E7387" w:rsidRPr="00F90B21" w14:paraId="5CA85B5A" w14:textId="77777777" w:rsidTr="00F90B21">
        <w:trPr>
          <w:trHeight w:val="340"/>
          <w:tblHeader/>
          <w:jc w:val="center"/>
        </w:trPr>
        <w:tc>
          <w:tcPr>
            <w:tcW w:w="0" w:type="auto"/>
            <w:vAlign w:val="center"/>
          </w:tcPr>
          <w:p w14:paraId="0552774A" w14:textId="77777777" w:rsidR="000E7387" w:rsidRPr="00F90B21" w:rsidRDefault="000E7387" w:rsidP="00384855">
            <w:pPr>
              <w:jc w:val="center"/>
              <w:rPr>
                <w:sz w:val="16"/>
                <w:szCs w:val="16"/>
              </w:rPr>
            </w:pPr>
            <w:r w:rsidRPr="00F90B21">
              <w:rPr>
                <w:b/>
                <w:sz w:val="16"/>
                <w:szCs w:val="16"/>
              </w:rPr>
              <w:t>Job type</w:t>
            </w:r>
          </w:p>
        </w:tc>
        <w:tc>
          <w:tcPr>
            <w:tcW w:w="0" w:type="auto"/>
            <w:vAlign w:val="center"/>
          </w:tcPr>
          <w:p w14:paraId="47B70BA7" w14:textId="77777777" w:rsidR="000E7387" w:rsidRPr="00F90B21" w:rsidRDefault="000E7387" w:rsidP="00384855">
            <w:pPr>
              <w:jc w:val="center"/>
              <w:rPr>
                <w:sz w:val="16"/>
                <w:szCs w:val="16"/>
              </w:rPr>
            </w:pPr>
            <w:r w:rsidRPr="00F90B21">
              <w:rPr>
                <w:b/>
                <w:sz w:val="16"/>
                <w:szCs w:val="16"/>
              </w:rPr>
              <w:t>Upper body</w:t>
            </w:r>
          </w:p>
        </w:tc>
        <w:tc>
          <w:tcPr>
            <w:tcW w:w="0" w:type="auto"/>
            <w:vAlign w:val="center"/>
          </w:tcPr>
          <w:p w14:paraId="5446E13B" w14:textId="77777777" w:rsidR="000E7387" w:rsidRPr="00F90B21" w:rsidRDefault="000E7387" w:rsidP="00384855">
            <w:pPr>
              <w:jc w:val="center"/>
              <w:rPr>
                <w:sz w:val="16"/>
                <w:szCs w:val="16"/>
              </w:rPr>
            </w:pPr>
            <w:r w:rsidRPr="00F90B21">
              <w:rPr>
                <w:b/>
                <w:sz w:val="16"/>
                <w:szCs w:val="16"/>
              </w:rPr>
              <w:t>Back/lower body</w:t>
            </w:r>
          </w:p>
        </w:tc>
        <w:tc>
          <w:tcPr>
            <w:tcW w:w="0" w:type="auto"/>
            <w:vAlign w:val="center"/>
          </w:tcPr>
          <w:p w14:paraId="3E3B6CED" w14:textId="77777777" w:rsidR="000E7387" w:rsidRPr="00F90B21" w:rsidRDefault="000E7387" w:rsidP="00384855">
            <w:pPr>
              <w:jc w:val="center"/>
              <w:rPr>
                <w:sz w:val="16"/>
                <w:szCs w:val="16"/>
              </w:rPr>
            </w:pPr>
            <w:r w:rsidRPr="00F90B21">
              <w:rPr>
                <w:b/>
                <w:sz w:val="16"/>
                <w:szCs w:val="16"/>
              </w:rPr>
              <w:t>Manual handling</w:t>
            </w:r>
          </w:p>
        </w:tc>
        <w:tc>
          <w:tcPr>
            <w:tcW w:w="0" w:type="auto"/>
            <w:vAlign w:val="center"/>
          </w:tcPr>
          <w:p w14:paraId="08CE876F" w14:textId="77777777" w:rsidR="000E7387" w:rsidRPr="00F90B21" w:rsidRDefault="000E7387" w:rsidP="00384855">
            <w:pPr>
              <w:jc w:val="center"/>
              <w:rPr>
                <w:sz w:val="16"/>
                <w:szCs w:val="16"/>
              </w:rPr>
            </w:pPr>
            <w:r w:rsidRPr="00F90B21">
              <w:rPr>
                <w:b/>
                <w:sz w:val="16"/>
                <w:szCs w:val="16"/>
              </w:rPr>
              <w:t>Total</w:t>
            </w:r>
          </w:p>
        </w:tc>
        <w:tc>
          <w:tcPr>
            <w:tcW w:w="0" w:type="auto"/>
            <w:vAlign w:val="center"/>
          </w:tcPr>
          <w:p w14:paraId="762E5DCD" w14:textId="77777777" w:rsidR="000E7387" w:rsidRPr="00F90B21" w:rsidRDefault="000E7387" w:rsidP="00384855">
            <w:pPr>
              <w:jc w:val="center"/>
              <w:rPr>
                <w:sz w:val="16"/>
                <w:szCs w:val="16"/>
              </w:rPr>
            </w:pPr>
            <w:r w:rsidRPr="00F90B21">
              <w:rPr>
                <w:b/>
                <w:sz w:val="16"/>
                <w:szCs w:val="16"/>
              </w:rPr>
              <w:t>Interpretation</w:t>
            </w:r>
          </w:p>
        </w:tc>
        <w:tc>
          <w:tcPr>
            <w:tcW w:w="0" w:type="auto"/>
            <w:vAlign w:val="center"/>
          </w:tcPr>
          <w:p w14:paraId="6BD16F51" w14:textId="77777777" w:rsidR="000E7387" w:rsidRPr="00F90B21" w:rsidRDefault="000E7387" w:rsidP="00384855">
            <w:pPr>
              <w:jc w:val="center"/>
              <w:rPr>
                <w:sz w:val="16"/>
                <w:szCs w:val="16"/>
              </w:rPr>
            </w:pPr>
            <w:r w:rsidRPr="00F90B21">
              <w:rPr>
                <w:b/>
                <w:sz w:val="16"/>
                <w:szCs w:val="16"/>
              </w:rPr>
              <w:t>Existing control</w:t>
            </w:r>
          </w:p>
        </w:tc>
      </w:tr>
      <w:tr w:rsidR="000E7387" w:rsidRPr="00F90B21" w14:paraId="3C0CE5EF" w14:textId="77777777" w:rsidTr="00F90B21">
        <w:trPr>
          <w:trHeight w:val="60"/>
          <w:jc w:val="center"/>
        </w:trPr>
        <w:tc>
          <w:tcPr>
            <w:tcW w:w="0" w:type="auto"/>
            <w:tcBorders>
              <w:bottom w:val="nil"/>
            </w:tcBorders>
            <w:vAlign w:val="center"/>
          </w:tcPr>
          <w:p w14:paraId="41C57F4F" w14:textId="77777777" w:rsidR="000E7387" w:rsidRPr="00F90B21" w:rsidRDefault="000E7387" w:rsidP="00384855">
            <w:pPr>
              <w:jc w:val="center"/>
              <w:rPr>
                <w:sz w:val="16"/>
                <w:szCs w:val="16"/>
              </w:rPr>
            </w:pPr>
            <w:r w:rsidRPr="00F90B21">
              <w:rPr>
                <w:sz w:val="16"/>
                <w:szCs w:val="16"/>
              </w:rPr>
              <w:t>Foundation work</w:t>
            </w:r>
          </w:p>
        </w:tc>
        <w:tc>
          <w:tcPr>
            <w:tcW w:w="0" w:type="auto"/>
            <w:tcBorders>
              <w:bottom w:val="nil"/>
            </w:tcBorders>
            <w:vAlign w:val="center"/>
          </w:tcPr>
          <w:p w14:paraId="50B1DDF4" w14:textId="77777777" w:rsidR="000E7387" w:rsidRPr="00F90B21" w:rsidRDefault="000E7387" w:rsidP="00384855">
            <w:pPr>
              <w:jc w:val="center"/>
              <w:rPr>
                <w:sz w:val="16"/>
                <w:szCs w:val="16"/>
              </w:rPr>
            </w:pPr>
            <w:r w:rsidRPr="00F90B21">
              <w:rPr>
                <w:sz w:val="16"/>
                <w:szCs w:val="16"/>
              </w:rPr>
              <w:t>16.43</w:t>
            </w:r>
          </w:p>
        </w:tc>
        <w:tc>
          <w:tcPr>
            <w:tcW w:w="0" w:type="auto"/>
            <w:tcBorders>
              <w:bottom w:val="nil"/>
            </w:tcBorders>
            <w:vAlign w:val="center"/>
          </w:tcPr>
          <w:p w14:paraId="529CB4D4" w14:textId="77777777" w:rsidR="000E7387" w:rsidRPr="00F90B21" w:rsidRDefault="000E7387" w:rsidP="00384855">
            <w:pPr>
              <w:jc w:val="center"/>
              <w:rPr>
                <w:sz w:val="16"/>
                <w:szCs w:val="16"/>
              </w:rPr>
            </w:pPr>
            <w:r w:rsidRPr="00F90B21">
              <w:rPr>
                <w:sz w:val="16"/>
                <w:szCs w:val="16"/>
              </w:rPr>
              <w:t>12.47</w:t>
            </w:r>
          </w:p>
        </w:tc>
        <w:tc>
          <w:tcPr>
            <w:tcW w:w="0" w:type="auto"/>
            <w:tcBorders>
              <w:bottom w:val="nil"/>
            </w:tcBorders>
            <w:vAlign w:val="center"/>
          </w:tcPr>
          <w:p w14:paraId="60D20507" w14:textId="77777777" w:rsidR="000E7387" w:rsidRPr="00F90B21" w:rsidRDefault="000E7387" w:rsidP="00384855">
            <w:pPr>
              <w:jc w:val="center"/>
              <w:rPr>
                <w:sz w:val="16"/>
                <w:szCs w:val="16"/>
              </w:rPr>
            </w:pPr>
            <w:r w:rsidRPr="00F90B21">
              <w:rPr>
                <w:sz w:val="16"/>
                <w:szCs w:val="16"/>
              </w:rPr>
              <w:t>11.71</w:t>
            </w:r>
          </w:p>
        </w:tc>
        <w:tc>
          <w:tcPr>
            <w:tcW w:w="0" w:type="auto"/>
            <w:tcBorders>
              <w:bottom w:val="nil"/>
            </w:tcBorders>
            <w:vAlign w:val="center"/>
          </w:tcPr>
          <w:p w14:paraId="7417B97A" w14:textId="77777777" w:rsidR="000E7387" w:rsidRPr="00F90B21" w:rsidRDefault="000E7387" w:rsidP="00384855">
            <w:pPr>
              <w:jc w:val="center"/>
              <w:rPr>
                <w:sz w:val="16"/>
                <w:szCs w:val="16"/>
              </w:rPr>
            </w:pPr>
            <w:r w:rsidRPr="00F90B21">
              <w:rPr>
                <w:sz w:val="16"/>
                <w:szCs w:val="16"/>
              </w:rPr>
              <w:t>40.61</w:t>
            </w:r>
          </w:p>
        </w:tc>
        <w:tc>
          <w:tcPr>
            <w:tcW w:w="0" w:type="auto"/>
            <w:tcBorders>
              <w:bottom w:val="nil"/>
            </w:tcBorders>
            <w:vAlign w:val="center"/>
          </w:tcPr>
          <w:p w14:paraId="4D3378A7" w14:textId="77777777" w:rsidR="000E7387" w:rsidRPr="00F90B21" w:rsidRDefault="000E7387" w:rsidP="00384855">
            <w:pPr>
              <w:jc w:val="center"/>
              <w:rPr>
                <w:sz w:val="16"/>
                <w:szCs w:val="16"/>
              </w:rPr>
            </w:pPr>
            <w:r w:rsidRPr="00F90B21">
              <w:rPr>
                <w:sz w:val="16"/>
                <w:szCs w:val="16"/>
              </w:rPr>
              <w:t>Hazardous</w:t>
            </w:r>
          </w:p>
        </w:tc>
        <w:tc>
          <w:tcPr>
            <w:tcW w:w="0" w:type="auto"/>
            <w:tcBorders>
              <w:bottom w:val="nil"/>
            </w:tcBorders>
            <w:vAlign w:val="center"/>
          </w:tcPr>
          <w:p w14:paraId="4AA877E8" w14:textId="77777777" w:rsidR="000E7387" w:rsidRPr="00F90B21" w:rsidRDefault="000E7387" w:rsidP="00384855">
            <w:pPr>
              <w:jc w:val="center"/>
              <w:rPr>
                <w:sz w:val="16"/>
                <w:szCs w:val="16"/>
              </w:rPr>
            </w:pPr>
            <w:r w:rsidRPr="00F90B21">
              <w:rPr>
                <w:sz w:val="16"/>
                <w:szCs w:val="16"/>
              </w:rPr>
              <w:t>PPE</w:t>
            </w:r>
          </w:p>
        </w:tc>
      </w:tr>
      <w:tr w:rsidR="000E7387" w:rsidRPr="00F90B21" w14:paraId="0C25F85A" w14:textId="77777777" w:rsidTr="00F90B21">
        <w:trPr>
          <w:trHeight w:val="75"/>
          <w:jc w:val="center"/>
        </w:trPr>
        <w:tc>
          <w:tcPr>
            <w:tcW w:w="0" w:type="auto"/>
            <w:tcBorders>
              <w:top w:val="nil"/>
              <w:left w:val="nil"/>
              <w:bottom w:val="nil"/>
              <w:right w:val="nil"/>
            </w:tcBorders>
            <w:vAlign w:val="center"/>
          </w:tcPr>
          <w:p w14:paraId="55DDD5D1" w14:textId="77777777" w:rsidR="000E7387" w:rsidRPr="00F90B21" w:rsidRDefault="000E7387" w:rsidP="00384855">
            <w:pPr>
              <w:jc w:val="center"/>
              <w:rPr>
                <w:sz w:val="16"/>
                <w:szCs w:val="16"/>
              </w:rPr>
            </w:pPr>
            <w:r w:rsidRPr="00F90B21">
              <w:rPr>
                <w:sz w:val="16"/>
                <w:szCs w:val="16"/>
              </w:rPr>
              <w:t>Reinforcement work</w:t>
            </w:r>
          </w:p>
        </w:tc>
        <w:tc>
          <w:tcPr>
            <w:tcW w:w="0" w:type="auto"/>
            <w:tcBorders>
              <w:top w:val="nil"/>
              <w:left w:val="nil"/>
              <w:bottom w:val="nil"/>
              <w:right w:val="nil"/>
            </w:tcBorders>
            <w:vAlign w:val="center"/>
          </w:tcPr>
          <w:p w14:paraId="3A60A485" w14:textId="77777777" w:rsidR="000E7387" w:rsidRPr="00F90B21" w:rsidRDefault="000E7387" w:rsidP="00384855">
            <w:pPr>
              <w:jc w:val="center"/>
              <w:rPr>
                <w:sz w:val="16"/>
                <w:szCs w:val="16"/>
              </w:rPr>
            </w:pPr>
            <w:r w:rsidRPr="00F90B21">
              <w:rPr>
                <w:sz w:val="16"/>
                <w:szCs w:val="16"/>
              </w:rPr>
              <w:t>14.04</w:t>
            </w:r>
          </w:p>
        </w:tc>
        <w:tc>
          <w:tcPr>
            <w:tcW w:w="0" w:type="auto"/>
            <w:tcBorders>
              <w:top w:val="nil"/>
              <w:left w:val="nil"/>
              <w:bottom w:val="nil"/>
              <w:right w:val="nil"/>
            </w:tcBorders>
            <w:vAlign w:val="center"/>
          </w:tcPr>
          <w:p w14:paraId="289443E1" w14:textId="77777777" w:rsidR="000E7387" w:rsidRPr="00F90B21" w:rsidRDefault="000E7387" w:rsidP="00384855">
            <w:pPr>
              <w:jc w:val="center"/>
              <w:rPr>
                <w:sz w:val="16"/>
                <w:szCs w:val="16"/>
              </w:rPr>
            </w:pPr>
            <w:r w:rsidRPr="00F90B21">
              <w:rPr>
                <w:sz w:val="16"/>
                <w:szCs w:val="16"/>
              </w:rPr>
              <w:t>12.13</w:t>
            </w:r>
          </w:p>
        </w:tc>
        <w:tc>
          <w:tcPr>
            <w:tcW w:w="0" w:type="auto"/>
            <w:tcBorders>
              <w:top w:val="nil"/>
              <w:left w:val="nil"/>
              <w:bottom w:val="nil"/>
              <w:right w:val="nil"/>
            </w:tcBorders>
            <w:vAlign w:val="center"/>
          </w:tcPr>
          <w:p w14:paraId="5AFCE61A" w14:textId="77777777" w:rsidR="000E7387" w:rsidRPr="00F90B21" w:rsidRDefault="000E7387" w:rsidP="00384855">
            <w:pPr>
              <w:jc w:val="center"/>
              <w:rPr>
                <w:sz w:val="16"/>
                <w:szCs w:val="16"/>
              </w:rPr>
            </w:pPr>
            <w:r w:rsidRPr="00F90B21">
              <w:rPr>
                <w:sz w:val="16"/>
                <w:szCs w:val="16"/>
              </w:rPr>
              <w:t>11.36</w:t>
            </w:r>
          </w:p>
        </w:tc>
        <w:tc>
          <w:tcPr>
            <w:tcW w:w="0" w:type="auto"/>
            <w:tcBorders>
              <w:top w:val="nil"/>
              <w:left w:val="nil"/>
              <w:bottom w:val="nil"/>
              <w:right w:val="nil"/>
            </w:tcBorders>
            <w:vAlign w:val="center"/>
          </w:tcPr>
          <w:p w14:paraId="33146BB5" w14:textId="77777777" w:rsidR="000E7387" w:rsidRPr="00F90B21" w:rsidRDefault="000E7387" w:rsidP="00384855">
            <w:pPr>
              <w:jc w:val="center"/>
              <w:rPr>
                <w:sz w:val="16"/>
                <w:szCs w:val="16"/>
              </w:rPr>
            </w:pPr>
            <w:r w:rsidRPr="00F90B21">
              <w:rPr>
                <w:sz w:val="16"/>
                <w:szCs w:val="16"/>
              </w:rPr>
              <w:t>37.53</w:t>
            </w:r>
          </w:p>
        </w:tc>
        <w:tc>
          <w:tcPr>
            <w:tcW w:w="0" w:type="auto"/>
            <w:tcBorders>
              <w:top w:val="nil"/>
              <w:left w:val="nil"/>
              <w:bottom w:val="nil"/>
              <w:right w:val="nil"/>
            </w:tcBorders>
            <w:vAlign w:val="center"/>
          </w:tcPr>
          <w:p w14:paraId="3174C6B0" w14:textId="77777777" w:rsidR="000E7387" w:rsidRPr="00F90B21" w:rsidRDefault="000E7387" w:rsidP="00384855">
            <w:pPr>
              <w:jc w:val="center"/>
              <w:rPr>
                <w:sz w:val="16"/>
                <w:szCs w:val="16"/>
              </w:rPr>
            </w:pPr>
            <w:r w:rsidRPr="00F90B21">
              <w:rPr>
                <w:sz w:val="16"/>
                <w:szCs w:val="16"/>
              </w:rPr>
              <w:t>Hazardous</w:t>
            </w:r>
          </w:p>
        </w:tc>
        <w:tc>
          <w:tcPr>
            <w:tcW w:w="0" w:type="auto"/>
            <w:tcBorders>
              <w:top w:val="nil"/>
              <w:left w:val="nil"/>
              <w:bottom w:val="nil"/>
              <w:right w:val="nil"/>
            </w:tcBorders>
            <w:vAlign w:val="center"/>
          </w:tcPr>
          <w:p w14:paraId="67F70FCC" w14:textId="77777777" w:rsidR="000E7387" w:rsidRPr="00F90B21" w:rsidRDefault="000E7387" w:rsidP="00384855">
            <w:pPr>
              <w:jc w:val="center"/>
              <w:rPr>
                <w:sz w:val="16"/>
                <w:szCs w:val="16"/>
              </w:rPr>
            </w:pPr>
            <w:r w:rsidRPr="00F90B21">
              <w:rPr>
                <w:sz w:val="16"/>
                <w:szCs w:val="16"/>
              </w:rPr>
              <w:t>PPE</w:t>
            </w:r>
          </w:p>
        </w:tc>
      </w:tr>
      <w:tr w:rsidR="000E7387" w:rsidRPr="00F90B21" w14:paraId="3F192815" w14:textId="77777777" w:rsidTr="00F90B21">
        <w:trPr>
          <w:trHeight w:val="75"/>
          <w:jc w:val="center"/>
        </w:trPr>
        <w:tc>
          <w:tcPr>
            <w:tcW w:w="0" w:type="auto"/>
            <w:tcBorders>
              <w:top w:val="nil"/>
              <w:left w:val="nil"/>
              <w:bottom w:val="nil"/>
              <w:right w:val="nil"/>
            </w:tcBorders>
            <w:vAlign w:val="center"/>
          </w:tcPr>
          <w:p w14:paraId="27B5561C" w14:textId="77777777" w:rsidR="000E7387" w:rsidRPr="00F90B21" w:rsidRDefault="000E7387" w:rsidP="00384855">
            <w:pPr>
              <w:jc w:val="center"/>
              <w:rPr>
                <w:sz w:val="16"/>
                <w:szCs w:val="16"/>
              </w:rPr>
            </w:pPr>
            <w:r w:rsidRPr="00F90B21">
              <w:rPr>
                <w:sz w:val="16"/>
                <w:szCs w:val="16"/>
              </w:rPr>
              <w:t>Plastering</w:t>
            </w:r>
          </w:p>
        </w:tc>
        <w:tc>
          <w:tcPr>
            <w:tcW w:w="0" w:type="auto"/>
            <w:tcBorders>
              <w:top w:val="nil"/>
              <w:left w:val="nil"/>
              <w:bottom w:val="nil"/>
              <w:right w:val="nil"/>
            </w:tcBorders>
            <w:vAlign w:val="center"/>
          </w:tcPr>
          <w:p w14:paraId="72B53999" w14:textId="77777777" w:rsidR="000E7387" w:rsidRPr="00F90B21" w:rsidRDefault="000E7387" w:rsidP="00384855">
            <w:pPr>
              <w:jc w:val="center"/>
              <w:rPr>
                <w:sz w:val="16"/>
                <w:szCs w:val="16"/>
              </w:rPr>
            </w:pPr>
            <w:r w:rsidRPr="00F90B21">
              <w:rPr>
                <w:sz w:val="16"/>
                <w:szCs w:val="16"/>
              </w:rPr>
              <w:t>13.33</w:t>
            </w:r>
          </w:p>
        </w:tc>
        <w:tc>
          <w:tcPr>
            <w:tcW w:w="0" w:type="auto"/>
            <w:tcBorders>
              <w:top w:val="nil"/>
              <w:left w:val="nil"/>
              <w:bottom w:val="nil"/>
              <w:right w:val="nil"/>
            </w:tcBorders>
            <w:vAlign w:val="center"/>
          </w:tcPr>
          <w:p w14:paraId="2D6FA316" w14:textId="77777777" w:rsidR="000E7387" w:rsidRPr="00F90B21" w:rsidRDefault="000E7387" w:rsidP="00384855">
            <w:pPr>
              <w:jc w:val="center"/>
              <w:rPr>
                <w:sz w:val="16"/>
                <w:szCs w:val="16"/>
              </w:rPr>
            </w:pPr>
            <w:r w:rsidRPr="00F90B21">
              <w:rPr>
                <w:sz w:val="16"/>
                <w:szCs w:val="16"/>
              </w:rPr>
              <w:t>10.80</w:t>
            </w:r>
          </w:p>
        </w:tc>
        <w:tc>
          <w:tcPr>
            <w:tcW w:w="0" w:type="auto"/>
            <w:tcBorders>
              <w:top w:val="nil"/>
              <w:left w:val="nil"/>
              <w:bottom w:val="nil"/>
              <w:right w:val="nil"/>
            </w:tcBorders>
            <w:vAlign w:val="center"/>
          </w:tcPr>
          <w:p w14:paraId="2ED04A40" w14:textId="77777777" w:rsidR="000E7387" w:rsidRPr="00F90B21" w:rsidRDefault="000E7387" w:rsidP="00384855">
            <w:pPr>
              <w:jc w:val="center"/>
              <w:rPr>
                <w:sz w:val="16"/>
                <w:szCs w:val="16"/>
              </w:rPr>
            </w:pPr>
            <w:r w:rsidRPr="00F90B21">
              <w:rPr>
                <w:sz w:val="16"/>
                <w:szCs w:val="16"/>
              </w:rPr>
              <w:t>12.49</w:t>
            </w:r>
          </w:p>
        </w:tc>
        <w:tc>
          <w:tcPr>
            <w:tcW w:w="0" w:type="auto"/>
            <w:tcBorders>
              <w:top w:val="nil"/>
              <w:left w:val="nil"/>
              <w:bottom w:val="nil"/>
              <w:right w:val="nil"/>
            </w:tcBorders>
            <w:vAlign w:val="center"/>
          </w:tcPr>
          <w:p w14:paraId="07BD4921" w14:textId="77777777" w:rsidR="000E7387" w:rsidRPr="00F90B21" w:rsidRDefault="000E7387" w:rsidP="00384855">
            <w:pPr>
              <w:jc w:val="center"/>
              <w:rPr>
                <w:sz w:val="16"/>
                <w:szCs w:val="16"/>
              </w:rPr>
            </w:pPr>
            <w:r w:rsidRPr="00F90B21">
              <w:rPr>
                <w:sz w:val="16"/>
                <w:szCs w:val="16"/>
              </w:rPr>
              <w:t>36.62</w:t>
            </w:r>
          </w:p>
        </w:tc>
        <w:tc>
          <w:tcPr>
            <w:tcW w:w="0" w:type="auto"/>
            <w:tcBorders>
              <w:top w:val="nil"/>
              <w:left w:val="nil"/>
              <w:bottom w:val="nil"/>
              <w:right w:val="nil"/>
            </w:tcBorders>
            <w:vAlign w:val="center"/>
          </w:tcPr>
          <w:p w14:paraId="03AB1C3B" w14:textId="77777777" w:rsidR="000E7387" w:rsidRPr="00F90B21" w:rsidRDefault="000E7387" w:rsidP="00384855">
            <w:pPr>
              <w:jc w:val="center"/>
              <w:rPr>
                <w:sz w:val="16"/>
                <w:szCs w:val="16"/>
              </w:rPr>
            </w:pPr>
            <w:r w:rsidRPr="00F90B21">
              <w:rPr>
                <w:sz w:val="16"/>
                <w:szCs w:val="16"/>
              </w:rPr>
              <w:t>Hazardous</w:t>
            </w:r>
          </w:p>
        </w:tc>
        <w:tc>
          <w:tcPr>
            <w:tcW w:w="0" w:type="auto"/>
            <w:tcBorders>
              <w:top w:val="nil"/>
              <w:left w:val="nil"/>
              <w:bottom w:val="nil"/>
              <w:right w:val="nil"/>
            </w:tcBorders>
            <w:vAlign w:val="center"/>
          </w:tcPr>
          <w:p w14:paraId="5666C179" w14:textId="77777777" w:rsidR="000E7387" w:rsidRPr="00F90B21" w:rsidRDefault="000E7387" w:rsidP="00384855">
            <w:pPr>
              <w:jc w:val="center"/>
              <w:rPr>
                <w:sz w:val="16"/>
                <w:szCs w:val="16"/>
              </w:rPr>
            </w:pPr>
            <w:r w:rsidRPr="00F90B21">
              <w:rPr>
                <w:sz w:val="16"/>
                <w:szCs w:val="16"/>
              </w:rPr>
              <w:t>PPE</w:t>
            </w:r>
          </w:p>
        </w:tc>
      </w:tr>
      <w:tr w:rsidR="000E7387" w:rsidRPr="00F90B21" w14:paraId="06B29B7B" w14:textId="77777777" w:rsidTr="00F90B21">
        <w:trPr>
          <w:trHeight w:val="75"/>
          <w:jc w:val="center"/>
        </w:trPr>
        <w:tc>
          <w:tcPr>
            <w:tcW w:w="0" w:type="auto"/>
            <w:tcBorders>
              <w:top w:val="nil"/>
              <w:left w:val="nil"/>
              <w:bottom w:val="nil"/>
              <w:right w:val="nil"/>
            </w:tcBorders>
            <w:vAlign w:val="center"/>
          </w:tcPr>
          <w:p w14:paraId="43238166" w14:textId="77777777" w:rsidR="000E7387" w:rsidRPr="00F90B21" w:rsidRDefault="000E7387" w:rsidP="00384855">
            <w:pPr>
              <w:jc w:val="center"/>
              <w:rPr>
                <w:sz w:val="16"/>
                <w:szCs w:val="16"/>
              </w:rPr>
            </w:pPr>
            <w:r w:rsidRPr="00F90B21">
              <w:rPr>
                <w:sz w:val="16"/>
                <w:szCs w:val="16"/>
              </w:rPr>
              <w:t>Reinforced-concrete work</w:t>
            </w:r>
          </w:p>
        </w:tc>
        <w:tc>
          <w:tcPr>
            <w:tcW w:w="0" w:type="auto"/>
            <w:tcBorders>
              <w:top w:val="nil"/>
              <w:left w:val="nil"/>
              <w:bottom w:val="nil"/>
              <w:right w:val="nil"/>
            </w:tcBorders>
            <w:vAlign w:val="center"/>
          </w:tcPr>
          <w:p w14:paraId="442802BE" w14:textId="77777777" w:rsidR="000E7387" w:rsidRPr="00F90B21" w:rsidRDefault="000E7387" w:rsidP="00384855">
            <w:pPr>
              <w:jc w:val="center"/>
              <w:rPr>
                <w:sz w:val="16"/>
                <w:szCs w:val="16"/>
              </w:rPr>
            </w:pPr>
            <w:r w:rsidRPr="00F90B21">
              <w:rPr>
                <w:sz w:val="16"/>
                <w:szCs w:val="16"/>
              </w:rPr>
              <w:t>14.64</w:t>
            </w:r>
          </w:p>
        </w:tc>
        <w:tc>
          <w:tcPr>
            <w:tcW w:w="0" w:type="auto"/>
            <w:tcBorders>
              <w:top w:val="nil"/>
              <w:left w:val="nil"/>
              <w:bottom w:val="nil"/>
              <w:right w:val="nil"/>
            </w:tcBorders>
            <w:vAlign w:val="center"/>
          </w:tcPr>
          <w:p w14:paraId="4DFE00F3" w14:textId="77777777" w:rsidR="000E7387" w:rsidRPr="00F90B21" w:rsidRDefault="000E7387" w:rsidP="00384855">
            <w:pPr>
              <w:jc w:val="center"/>
              <w:rPr>
                <w:sz w:val="16"/>
                <w:szCs w:val="16"/>
              </w:rPr>
            </w:pPr>
            <w:r w:rsidRPr="00F90B21">
              <w:rPr>
                <w:sz w:val="16"/>
                <w:szCs w:val="16"/>
              </w:rPr>
              <w:t>11.76</w:t>
            </w:r>
          </w:p>
        </w:tc>
        <w:tc>
          <w:tcPr>
            <w:tcW w:w="0" w:type="auto"/>
            <w:tcBorders>
              <w:top w:val="nil"/>
              <w:left w:val="nil"/>
              <w:bottom w:val="nil"/>
              <w:right w:val="nil"/>
            </w:tcBorders>
            <w:vAlign w:val="center"/>
          </w:tcPr>
          <w:p w14:paraId="24774086" w14:textId="77777777" w:rsidR="000E7387" w:rsidRPr="00F90B21" w:rsidRDefault="000E7387" w:rsidP="00384855">
            <w:pPr>
              <w:jc w:val="center"/>
              <w:rPr>
                <w:sz w:val="16"/>
                <w:szCs w:val="16"/>
              </w:rPr>
            </w:pPr>
            <w:r w:rsidRPr="00F90B21">
              <w:rPr>
                <w:sz w:val="16"/>
                <w:szCs w:val="16"/>
              </w:rPr>
              <w:t>11.11</w:t>
            </w:r>
          </w:p>
        </w:tc>
        <w:tc>
          <w:tcPr>
            <w:tcW w:w="0" w:type="auto"/>
            <w:tcBorders>
              <w:top w:val="nil"/>
              <w:left w:val="nil"/>
              <w:bottom w:val="nil"/>
              <w:right w:val="nil"/>
            </w:tcBorders>
            <w:vAlign w:val="center"/>
          </w:tcPr>
          <w:p w14:paraId="0DF30AC8" w14:textId="77777777" w:rsidR="000E7387" w:rsidRPr="00F90B21" w:rsidRDefault="000E7387" w:rsidP="00384855">
            <w:pPr>
              <w:jc w:val="center"/>
              <w:rPr>
                <w:sz w:val="16"/>
                <w:szCs w:val="16"/>
              </w:rPr>
            </w:pPr>
            <w:r w:rsidRPr="00F90B21">
              <w:rPr>
                <w:sz w:val="16"/>
                <w:szCs w:val="16"/>
              </w:rPr>
              <w:t>37.51</w:t>
            </w:r>
          </w:p>
        </w:tc>
        <w:tc>
          <w:tcPr>
            <w:tcW w:w="0" w:type="auto"/>
            <w:tcBorders>
              <w:top w:val="nil"/>
              <w:left w:val="nil"/>
              <w:bottom w:val="nil"/>
              <w:right w:val="nil"/>
            </w:tcBorders>
            <w:vAlign w:val="center"/>
          </w:tcPr>
          <w:p w14:paraId="3FF153AD" w14:textId="77777777" w:rsidR="000E7387" w:rsidRPr="00F90B21" w:rsidRDefault="000E7387" w:rsidP="00384855">
            <w:pPr>
              <w:jc w:val="center"/>
              <w:rPr>
                <w:sz w:val="16"/>
                <w:szCs w:val="16"/>
              </w:rPr>
            </w:pPr>
            <w:r w:rsidRPr="00F90B21">
              <w:rPr>
                <w:sz w:val="16"/>
                <w:szCs w:val="16"/>
              </w:rPr>
              <w:t>Hazardous</w:t>
            </w:r>
          </w:p>
        </w:tc>
        <w:tc>
          <w:tcPr>
            <w:tcW w:w="0" w:type="auto"/>
            <w:tcBorders>
              <w:top w:val="nil"/>
              <w:left w:val="nil"/>
              <w:bottom w:val="nil"/>
              <w:right w:val="nil"/>
            </w:tcBorders>
            <w:vAlign w:val="center"/>
          </w:tcPr>
          <w:p w14:paraId="2823F674" w14:textId="77777777" w:rsidR="000E7387" w:rsidRPr="00F90B21" w:rsidRDefault="000E7387" w:rsidP="00384855">
            <w:pPr>
              <w:jc w:val="center"/>
              <w:rPr>
                <w:sz w:val="16"/>
                <w:szCs w:val="16"/>
              </w:rPr>
            </w:pPr>
            <w:r w:rsidRPr="00F90B21">
              <w:rPr>
                <w:sz w:val="16"/>
                <w:szCs w:val="16"/>
              </w:rPr>
              <w:t>PPE</w:t>
            </w:r>
          </w:p>
        </w:tc>
      </w:tr>
      <w:tr w:rsidR="000E7387" w:rsidRPr="00F90B21" w14:paraId="2E1AA771" w14:textId="77777777" w:rsidTr="00F90B21">
        <w:trPr>
          <w:trHeight w:val="75"/>
          <w:jc w:val="center"/>
        </w:trPr>
        <w:tc>
          <w:tcPr>
            <w:tcW w:w="0" w:type="auto"/>
            <w:tcBorders>
              <w:top w:val="nil"/>
              <w:left w:val="nil"/>
              <w:bottom w:val="nil"/>
              <w:right w:val="nil"/>
            </w:tcBorders>
            <w:vAlign w:val="center"/>
          </w:tcPr>
          <w:p w14:paraId="0D038146" w14:textId="77777777" w:rsidR="000E7387" w:rsidRPr="00F90B21" w:rsidRDefault="000E7387" w:rsidP="00384855">
            <w:pPr>
              <w:jc w:val="center"/>
              <w:rPr>
                <w:sz w:val="16"/>
                <w:szCs w:val="16"/>
              </w:rPr>
            </w:pPr>
            <w:r w:rsidRPr="00F90B21">
              <w:rPr>
                <w:sz w:val="16"/>
                <w:szCs w:val="16"/>
              </w:rPr>
              <w:t>Lifting and transport</w:t>
            </w:r>
          </w:p>
        </w:tc>
        <w:tc>
          <w:tcPr>
            <w:tcW w:w="0" w:type="auto"/>
            <w:tcBorders>
              <w:top w:val="nil"/>
              <w:left w:val="nil"/>
              <w:bottom w:val="nil"/>
              <w:right w:val="nil"/>
            </w:tcBorders>
            <w:vAlign w:val="center"/>
          </w:tcPr>
          <w:p w14:paraId="5A8307C3" w14:textId="77777777" w:rsidR="000E7387" w:rsidRPr="00F90B21" w:rsidRDefault="000E7387" w:rsidP="00384855">
            <w:pPr>
              <w:jc w:val="center"/>
              <w:rPr>
                <w:sz w:val="16"/>
                <w:szCs w:val="16"/>
              </w:rPr>
            </w:pPr>
            <w:r w:rsidRPr="00F90B21">
              <w:rPr>
                <w:sz w:val="16"/>
                <w:szCs w:val="16"/>
              </w:rPr>
              <w:t>15.29</w:t>
            </w:r>
          </w:p>
        </w:tc>
        <w:tc>
          <w:tcPr>
            <w:tcW w:w="0" w:type="auto"/>
            <w:tcBorders>
              <w:top w:val="nil"/>
              <w:left w:val="nil"/>
              <w:bottom w:val="nil"/>
              <w:right w:val="nil"/>
            </w:tcBorders>
            <w:vAlign w:val="center"/>
          </w:tcPr>
          <w:p w14:paraId="6FCD998E" w14:textId="77777777" w:rsidR="000E7387" w:rsidRPr="00F90B21" w:rsidRDefault="000E7387" w:rsidP="00384855">
            <w:pPr>
              <w:jc w:val="center"/>
              <w:rPr>
                <w:sz w:val="16"/>
                <w:szCs w:val="16"/>
              </w:rPr>
            </w:pPr>
            <w:r w:rsidRPr="00F90B21">
              <w:rPr>
                <w:sz w:val="16"/>
                <w:szCs w:val="16"/>
              </w:rPr>
              <w:t>11.38</w:t>
            </w:r>
          </w:p>
        </w:tc>
        <w:tc>
          <w:tcPr>
            <w:tcW w:w="0" w:type="auto"/>
            <w:tcBorders>
              <w:top w:val="nil"/>
              <w:left w:val="nil"/>
              <w:bottom w:val="nil"/>
              <w:right w:val="nil"/>
            </w:tcBorders>
            <w:vAlign w:val="center"/>
          </w:tcPr>
          <w:p w14:paraId="3D88D4FF" w14:textId="77777777" w:rsidR="000E7387" w:rsidRPr="00F90B21" w:rsidRDefault="000E7387" w:rsidP="00384855">
            <w:pPr>
              <w:jc w:val="center"/>
              <w:rPr>
                <w:sz w:val="16"/>
                <w:szCs w:val="16"/>
              </w:rPr>
            </w:pPr>
            <w:r w:rsidRPr="00F90B21">
              <w:rPr>
                <w:sz w:val="16"/>
                <w:szCs w:val="16"/>
              </w:rPr>
              <w:t>12.58</w:t>
            </w:r>
          </w:p>
        </w:tc>
        <w:tc>
          <w:tcPr>
            <w:tcW w:w="0" w:type="auto"/>
            <w:tcBorders>
              <w:top w:val="nil"/>
              <w:left w:val="nil"/>
              <w:bottom w:val="nil"/>
              <w:right w:val="nil"/>
            </w:tcBorders>
            <w:vAlign w:val="center"/>
          </w:tcPr>
          <w:p w14:paraId="45601094" w14:textId="77777777" w:rsidR="000E7387" w:rsidRPr="00F90B21" w:rsidRDefault="000E7387" w:rsidP="00384855">
            <w:pPr>
              <w:jc w:val="center"/>
              <w:rPr>
                <w:sz w:val="16"/>
                <w:szCs w:val="16"/>
              </w:rPr>
            </w:pPr>
            <w:r w:rsidRPr="00F90B21">
              <w:rPr>
                <w:sz w:val="16"/>
                <w:szCs w:val="16"/>
              </w:rPr>
              <w:t>39.24</w:t>
            </w:r>
          </w:p>
        </w:tc>
        <w:tc>
          <w:tcPr>
            <w:tcW w:w="0" w:type="auto"/>
            <w:tcBorders>
              <w:top w:val="nil"/>
              <w:left w:val="nil"/>
              <w:bottom w:val="nil"/>
              <w:right w:val="nil"/>
            </w:tcBorders>
            <w:vAlign w:val="center"/>
          </w:tcPr>
          <w:p w14:paraId="1168E4B8" w14:textId="77777777" w:rsidR="000E7387" w:rsidRPr="00F90B21" w:rsidRDefault="000E7387" w:rsidP="00384855">
            <w:pPr>
              <w:jc w:val="center"/>
              <w:rPr>
                <w:sz w:val="16"/>
                <w:szCs w:val="16"/>
              </w:rPr>
            </w:pPr>
            <w:r w:rsidRPr="00F90B21">
              <w:rPr>
                <w:sz w:val="16"/>
                <w:szCs w:val="16"/>
              </w:rPr>
              <w:t>Hazardous</w:t>
            </w:r>
          </w:p>
        </w:tc>
        <w:tc>
          <w:tcPr>
            <w:tcW w:w="0" w:type="auto"/>
            <w:tcBorders>
              <w:top w:val="nil"/>
              <w:left w:val="nil"/>
              <w:bottom w:val="nil"/>
              <w:right w:val="nil"/>
            </w:tcBorders>
            <w:vAlign w:val="center"/>
          </w:tcPr>
          <w:p w14:paraId="001B305A" w14:textId="77777777" w:rsidR="000E7387" w:rsidRPr="00F90B21" w:rsidRDefault="000E7387" w:rsidP="00384855">
            <w:pPr>
              <w:jc w:val="center"/>
              <w:rPr>
                <w:sz w:val="16"/>
                <w:szCs w:val="16"/>
              </w:rPr>
            </w:pPr>
            <w:r w:rsidRPr="00F90B21">
              <w:rPr>
                <w:sz w:val="16"/>
                <w:szCs w:val="16"/>
              </w:rPr>
              <w:t>PPE</w:t>
            </w:r>
          </w:p>
        </w:tc>
      </w:tr>
      <w:tr w:rsidR="000E7387" w:rsidRPr="00F90B21" w14:paraId="60443A08" w14:textId="77777777" w:rsidTr="00F90B21">
        <w:trPr>
          <w:trHeight w:val="75"/>
          <w:jc w:val="center"/>
        </w:trPr>
        <w:tc>
          <w:tcPr>
            <w:tcW w:w="0" w:type="auto"/>
            <w:tcBorders>
              <w:top w:val="nil"/>
            </w:tcBorders>
            <w:vAlign w:val="center"/>
          </w:tcPr>
          <w:p w14:paraId="4F965D1D" w14:textId="77777777" w:rsidR="000E7387" w:rsidRPr="00F90B21" w:rsidRDefault="000E7387" w:rsidP="00384855">
            <w:pPr>
              <w:jc w:val="center"/>
              <w:rPr>
                <w:sz w:val="16"/>
                <w:szCs w:val="16"/>
              </w:rPr>
            </w:pPr>
            <w:r w:rsidRPr="00F90B21">
              <w:rPr>
                <w:b/>
                <w:sz w:val="16"/>
                <w:szCs w:val="16"/>
              </w:rPr>
              <w:t>Mean</w:t>
            </w:r>
          </w:p>
        </w:tc>
        <w:tc>
          <w:tcPr>
            <w:tcW w:w="0" w:type="auto"/>
            <w:tcBorders>
              <w:top w:val="nil"/>
            </w:tcBorders>
            <w:vAlign w:val="center"/>
          </w:tcPr>
          <w:p w14:paraId="567EF933" w14:textId="77777777" w:rsidR="000E7387" w:rsidRPr="00F90B21" w:rsidRDefault="000E7387" w:rsidP="00384855">
            <w:pPr>
              <w:jc w:val="center"/>
              <w:rPr>
                <w:sz w:val="16"/>
                <w:szCs w:val="16"/>
              </w:rPr>
            </w:pPr>
            <w:r w:rsidRPr="00F90B21">
              <w:rPr>
                <w:b/>
                <w:sz w:val="16"/>
                <w:szCs w:val="16"/>
              </w:rPr>
              <w:t>14.75</w:t>
            </w:r>
          </w:p>
        </w:tc>
        <w:tc>
          <w:tcPr>
            <w:tcW w:w="0" w:type="auto"/>
            <w:tcBorders>
              <w:top w:val="nil"/>
            </w:tcBorders>
            <w:vAlign w:val="center"/>
          </w:tcPr>
          <w:p w14:paraId="602B074C" w14:textId="77777777" w:rsidR="000E7387" w:rsidRPr="00F90B21" w:rsidRDefault="000E7387" w:rsidP="00384855">
            <w:pPr>
              <w:jc w:val="center"/>
              <w:rPr>
                <w:sz w:val="16"/>
                <w:szCs w:val="16"/>
              </w:rPr>
            </w:pPr>
            <w:r w:rsidRPr="00F90B21">
              <w:rPr>
                <w:b/>
                <w:sz w:val="16"/>
                <w:szCs w:val="16"/>
              </w:rPr>
              <w:t>11.71</w:t>
            </w:r>
          </w:p>
        </w:tc>
        <w:tc>
          <w:tcPr>
            <w:tcW w:w="0" w:type="auto"/>
            <w:tcBorders>
              <w:top w:val="nil"/>
            </w:tcBorders>
            <w:vAlign w:val="center"/>
          </w:tcPr>
          <w:p w14:paraId="6DC3CC6B" w14:textId="77777777" w:rsidR="000E7387" w:rsidRPr="00F90B21" w:rsidRDefault="000E7387" w:rsidP="00384855">
            <w:pPr>
              <w:jc w:val="center"/>
              <w:rPr>
                <w:sz w:val="16"/>
                <w:szCs w:val="16"/>
              </w:rPr>
            </w:pPr>
            <w:r w:rsidRPr="00F90B21">
              <w:rPr>
                <w:b/>
                <w:sz w:val="16"/>
                <w:szCs w:val="16"/>
              </w:rPr>
              <w:t>11.85</w:t>
            </w:r>
          </w:p>
        </w:tc>
        <w:tc>
          <w:tcPr>
            <w:tcW w:w="0" w:type="auto"/>
            <w:tcBorders>
              <w:top w:val="nil"/>
            </w:tcBorders>
            <w:vAlign w:val="center"/>
          </w:tcPr>
          <w:p w14:paraId="0B860E99" w14:textId="77777777" w:rsidR="000E7387" w:rsidRPr="00F90B21" w:rsidRDefault="000E7387" w:rsidP="00384855">
            <w:pPr>
              <w:jc w:val="center"/>
              <w:rPr>
                <w:sz w:val="16"/>
                <w:szCs w:val="16"/>
              </w:rPr>
            </w:pPr>
            <w:r w:rsidRPr="00F90B21">
              <w:rPr>
                <w:b/>
                <w:sz w:val="16"/>
                <w:szCs w:val="16"/>
              </w:rPr>
              <w:t>38.31</w:t>
            </w:r>
          </w:p>
        </w:tc>
        <w:tc>
          <w:tcPr>
            <w:tcW w:w="0" w:type="auto"/>
            <w:tcBorders>
              <w:top w:val="nil"/>
            </w:tcBorders>
            <w:vAlign w:val="center"/>
          </w:tcPr>
          <w:p w14:paraId="30EAC273" w14:textId="77777777" w:rsidR="000E7387" w:rsidRPr="00F90B21" w:rsidRDefault="000E7387" w:rsidP="00384855">
            <w:pPr>
              <w:jc w:val="center"/>
              <w:rPr>
                <w:sz w:val="16"/>
                <w:szCs w:val="16"/>
              </w:rPr>
            </w:pPr>
            <w:r w:rsidRPr="00F90B21">
              <w:rPr>
                <w:b/>
                <w:sz w:val="16"/>
                <w:szCs w:val="16"/>
              </w:rPr>
              <w:t>Hazardous</w:t>
            </w:r>
          </w:p>
        </w:tc>
        <w:tc>
          <w:tcPr>
            <w:tcW w:w="0" w:type="auto"/>
            <w:tcBorders>
              <w:top w:val="nil"/>
            </w:tcBorders>
            <w:vAlign w:val="center"/>
          </w:tcPr>
          <w:p w14:paraId="39327877" w14:textId="77777777" w:rsidR="000E7387" w:rsidRPr="00F90B21" w:rsidRDefault="000E7387" w:rsidP="00384855">
            <w:pPr>
              <w:jc w:val="center"/>
              <w:rPr>
                <w:sz w:val="16"/>
                <w:szCs w:val="16"/>
              </w:rPr>
            </w:pPr>
            <w:r w:rsidRPr="00F90B21">
              <w:rPr>
                <w:b/>
                <w:sz w:val="16"/>
                <w:szCs w:val="16"/>
              </w:rPr>
              <w:t>PPE</w:t>
            </w:r>
          </w:p>
        </w:tc>
      </w:tr>
    </w:tbl>
    <w:p w14:paraId="2890EDC3" w14:textId="1F4C29E6" w:rsidR="00E81BDB" w:rsidRPr="003D6B19" w:rsidRDefault="00E81BDB" w:rsidP="00E81BDB">
      <w:pPr>
        <w:ind w:firstLine="720"/>
        <w:jc w:val="both"/>
        <w:rPr>
          <w:rStyle w:val="fontstyle01"/>
          <w:rFonts w:ascii="Times New Roman" w:hAnsi="Times New Roman"/>
        </w:rPr>
      </w:pPr>
    </w:p>
    <w:p w14:paraId="5AFE1280" w14:textId="2FA49106" w:rsidR="00E81BDB" w:rsidRPr="003D6B19" w:rsidRDefault="00E81BDB" w:rsidP="00E81BDB">
      <w:pPr>
        <w:rPr>
          <w:rStyle w:val="fontstyle21"/>
          <w:rFonts w:ascii="Times New Roman" w:hAnsi="Times New Roman"/>
        </w:rPr>
      </w:pPr>
      <w:r w:rsidRPr="003D6B19">
        <w:rPr>
          <w:rStyle w:val="fontstyle01"/>
          <w:rFonts w:ascii="Times New Roman" w:hAnsi="Times New Roman"/>
        </w:rPr>
        <w:t>3.</w:t>
      </w:r>
      <w:r w:rsidR="000E7387">
        <w:rPr>
          <w:rStyle w:val="fontstyle01"/>
          <w:rFonts w:ascii="Times New Roman" w:hAnsi="Times New Roman"/>
        </w:rPr>
        <w:t>4</w:t>
      </w:r>
      <w:r w:rsidRPr="003D6B19">
        <w:rPr>
          <w:rStyle w:val="fontstyle01"/>
          <w:rFonts w:ascii="Times New Roman" w:hAnsi="Times New Roman"/>
        </w:rPr>
        <w:t xml:space="preserve">. </w:t>
      </w:r>
      <w:r w:rsidR="000E7387" w:rsidRPr="000E7387">
        <w:rPr>
          <w:rStyle w:val="fontstyle01"/>
          <w:rFonts w:ascii="Times New Roman" w:hAnsi="Times New Roman"/>
        </w:rPr>
        <w:t>Proposed ergonomics-based OSH improvement framework</w:t>
      </w:r>
    </w:p>
    <w:p w14:paraId="6018AF56" w14:textId="2CB567CD" w:rsidR="00E81BDB" w:rsidRPr="003D6B19" w:rsidRDefault="000E7387" w:rsidP="00E81BDB">
      <w:pPr>
        <w:ind w:firstLine="720"/>
        <w:jc w:val="both"/>
        <w:rPr>
          <w:b/>
          <w:bCs/>
        </w:rPr>
      </w:pPr>
      <w:r w:rsidRPr="000E7387">
        <w:t>Field controls were dominated by PPE. PPE is necessary for residual risk, but it does not remove high forces, awkward posture, poor access, or repetitive manual handling. The proposed framework therefore uses the hierarchy of controls shown in Figure 3</w:t>
      </w:r>
      <w:r>
        <w:t>.</w:t>
      </w:r>
    </w:p>
    <w:p w14:paraId="2C7B057C" w14:textId="50E4CDBE" w:rsidR="00E81BDB" w:rsidRDefault="000E7387" w:rsidP="00E81BDB">
      <w:pPr>
        <w:rPr>
          <w:lang w:val="id-ID"/>
        </w:rPr>
      </w:pPr>
      <w:r>
        <w:rPr>
          <w:noProof/>
        </w:rPr>
        <w:drawing>
          <wp:inline distT="0" distB="0" distL="0" distR="0" wp14:anchorId="3CF0ED36" wp14:editId="37E53239">
            <wp:extent cx="5452217"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rovement_framework.png"/>
                    <pic:cNvPicPr/>
                  </pic:nvPicPr>
                  <pic:blipFill rotWithShape="1">
                    <a:blip r:embed="rId13"/>
                    <a:srcRect l="6419" t="5616" r="6442" b="8553"/>
                    <a:stretch/>
                  </pic:blipFill>
                  <pic:spPr bwMode="auto">
                    <a:xfrm>
                      <a:off x="0" y="0"/>
                      <a:ext cx="5465040" cy="2749652"/>
                    </a:xfrm>
                    <a:prstGeom prst="rect">
                      <a:avLst/>
                    </a:prstGeom>
                    <a:ln>
                      <a:noFill/>
                    </a:ln>
                    <a:extLst>
                      <a:ext uri="{53640926-AAD7-44D8-BBD7-CCE9431645EC}">
                        <a14:shadowObscured xmlns:a14="http://schemas.microsoft.com/office/drawing/2010/main"/>
                      </a:ext>
                    </a:extLst>
                  </pic:spPr>
                </pic:pic>
              </a:graphicData>
            </a:graphic>
          </wp:inline>
        </w:drawing>
      </w:r>
    </w:p>
    <w:p w14:paraId="1266E29C" w14:textId="3694ECED" w:rsidR="000E7387" w:rsidRDefault="000E7387" w:rsidP="000E7387">
      <w:pPr>
        <w:jc w:val="center"/>
        <w:rPr>
          <w:sz w:val="16"/>
          <w:szCs w:val="16"/>
        </w:rPr>
      </w:pPr>
      <w:r w:rsidRPr="00F90B21">
        <w:rPr>
          <w:rFonts w:eastAsiaTheme="minorHAnsi"/>
          <w:kern w:val="2"/>
          <w:sz w:val="16"/>
          <w:szCs w:val="16"/>
          <w14:ligatures w14:val="standardContextual"/>
        </w:rPr>
        <w:t xml:space="preserve">Figure </w:t>
      </w:r>
      <w:r w:rsidRPr="00F90B21">
        <w:rPr>
          <w:sz w:val="16"/>
          <w:szCs w:val="16"/>
        </w:rPr>
        <w:t>3</w:t>
      </w:r>
      <w:r w:rsidRPr="00F90B21">
        <w:rPr>
          <w:rFonts w:eastAsiaTheme="minorHAnsi"/>
          <w:kern w:val="2"/>
          <w:sz w:val="16"/>
          <w:szCs w:val="16"/>
          <w14:ligatures w14:val="standardContextual"/>
        </w:rPr>
        <w:t xml:space="preserve">. </w:t>
      </w:r>
      <w:r w:rsidRPr="00F90B21">
        <w:rPr>
          <w:sz w:val="16"/>
          <w:szCs w:val="16"/>
        </w:rPr>
        <w:t>Proposed ergonomics-based OSH improvement framework</w:t>
      </w:r>
    </w:p>
    <w:p w14:paraId="7C743219" w14:textId="77777777" w:rsidR="00F90B21" w:rsidRPr="00F90B21" w:rsidRDefault="00F90B21" w:rsidP="000E7387">
      <w:pPr>
        <w:jc w:val="center"/>
        <w:rPr>
          <w:sz w:val="16"/>
          <w:szCs w:val="16"/>
        </w:rPr>
      </w:pPr>
    </w:p>
    <w:p w14:paraId="74B5CD22" w14:textId="12CEDEE8" w:rsidR="000E7387" w:rsidRPr="00F90B21" w:rsidRDefault="000E7387" w:rsidP="000E7387">
      <w:pPr>
        <w:jc w:val="center"/>
        <w:rPr>
          <w:sz w:val="16"/>
          <w:szCs w:val="16"/>
        </w:rPr>
      </w:pPr>
      <w:r w:rsidRPr="00F90B21">
        <w:rPr>
          <w:sz w:val="16"/>
          <w:szCs w:val="16"/>
        </w:rPr>
        <w:t>Table 4. Recommended priority controls</w:t>
      </w:r>
    </w:p>
    <w:tbl>
      <w:tblPr>
        <w:tblW w:w="8931" w:type="dxa"/>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2127"/>
        <w:gridCol w:w="2394"/>
        <w:gridCol w:w="4410"/>
      </w:tblGrid>
      <w:tr w:rsidR="000E7387" w:rsidRPr="00F90B21" w14:paraId="615A39D3" w14:textId="77777777" w:rsidTr="00F90B21">
        <w:trPr>
          <w:trHeight w:val="60"/>
          <w:tblHeader/>
          <w:jc w:val="center"/>
        </w:trPr>
        <w:tc>
          <w:tcPr>
            <w:tcW w:w="2127" w:type="dxa"/>
            <w:vAlign w:val="center"/>
          </w:tcPr>
          <w:p w14:paraId="663420CC" w14:textId="77777777" w:rsidR="000E7387" w:rsidRPr="00F90B21" w:rsidRDefault="000E7387" w:rsidP="00384855">
            <w:pPr>
              <w:jc w:val="center"/>
              <w:rPr>
                <w:sz w:val="16"/>
                <w:szCs w:val="16"/>
              </w:rPr>
            </w:pPr>
            <w:r w:rsidRPr="00F90B21">
              <w:rPr>
                <w:b/>
                <w:sz w:val="16"/>
                <w:szCs w:val="16"/>
              </w:rPr>
              <w:t>Priority hazard/source</w:t>
            </w:r>
          </w:p>
        </w:tc>
        <w:tc>
          <w:tcPr>
            <w:tcW w:w="2394" w:type="dxa"/>
            <w:vAlign w:val="center"/>
          </w:tcPr>
          <w:p w14:paraId="78DB1F20" w14:textId="77777777" w:rsidR="000E7387" w:rsidRPr="00F90B21" w:rsidRDefault="000E7387" w:rsidP="00384855">
            <w:pPr>
              <w:jc w:val="center"/>
              <w:rPr>
                <w:sz w:val="16"/>
                <w:szCs w:val="16"/>
              </w:rPr>
            </w:pPr>
            <w:r w:rsidRPr="00F90B21">
              <w:rPr>
                <w:b/>
                <w:sz w:val="16"/>
                <w:szCs w:val="16"/>
              </w:rPr>
              <w:t>Primary control level</w:t>
            </w:r>
          </w:p>
        </w:tc>
        <w:tc>
          <w:tcPr>
            <w:tcW w:w="4410" w:type="dxa"/>
            <w:vAlign w:val="center"/>
          </w:tcPr>
          <w:p w14:paraId="094619D8" w14:textId="77777777" w:rsidR="000E7387" w:rsidRPr="00F90B21" w:rsidRDefault="000E7387" w:rsidP="00384855">
            <w:pPr>
              <w:jc w:val="center"/>
              <w:rPr>
                <w:sz w:val="16"/>
                <w:szCs w:val="16"/>
              </w:rPr>
            </w:pPr>
            <w:r w:rsidRPr="00F90B21">
              <w:rPr>
                <w:b/>
                <w:sz w:val="16"/>
                <w:szCs w:val="16"/>
              </w:rPr>
              <w:t>Recommended action</w:t>
            </w:r>
          </w:p>
        </w:tc>
      </w:tr>
      <w:tr w:rsidR="000E7387" w:rsidRPr="00F90B21" w14:paraId="6E2D7941" w14:textId="77777777" w:rsidTr="00F90B21">
        <w:trPr>
          <w:trHeight w:val="60"/>
          <w:jc w:val="center"/>
        </w:trPr>
        <w:tc>
          <w:tcPr>
            <w:tcW w:w="2127" w:type="dxa"/>
            <w:tcBorders>
              <w:bottom w:val="nil"/>
            </w:tcBorders>
            <w:vAlign w:val="center"/>
          </w:tcPr>
          <w:p w14:paraId="5D6942FF" w14:textId="77777777" w:rsidR="000E7387" w:rsidRPr="00F90B21" w:rsidRDefault="000E7387" w:rsidP="00384855">
            <w:pPr>
              <w:rPr>
                <w:sz w:val="16"/>
                <w:szCs w:val="16"/>
              </w:rPr>
            </w:pPr>
            <w:r w:rsidRPr="00F90B21">
              <w:rPr>
                <w:sz w:val="16"/>
                <w:szCs w:val="16"/>
              </w:rPr>
              <w:t>Falls and access during roof, wall, formwork, and ceiling work</w:t>
            </w:r>
          </w:p>
        </w:tc>
        <w:tc>
          <w:tcPr>
            <w:tcW w:w="2394" w:type="dxa"/>
            <w:tcBorders>
              <w:bottom w:val="nil"/>
            </w:tcBorders>
            <w:vAlign w:val="center"/>
          </w:tcPr>
          <w:p w14:paraId="2A3C0755" w14:textId="77777777" w:rsidR="000E7387" w:rsidRPr="00F90B21" w:rsidRDefault="000E7387" w:rsidP="00384855">
            <w:pPr>
              <w:rPr>
                <w:sz w:val="16"/>
                <w:szCs w:val="16"/>
              </w:rPr>
            </w:pPr>
            <w:r w:rsidRPr="00F90B21">
              <w:rPr>
                <w:sz w:val="16"/>
                <w:szCs w:val="16"/>
              </w:rPr>
              <w:t>Engineering</w:t>
            </w:r>
          </w:p>
        </w:tc>
        <w:tc>
          <w:tcPr>
            <w:tcW w:w="4410" w:type="dxa"/>
            <w:tcBorders>
              <w:bottom w:val="nil"/>
            </w:tcBorders>
            <w:vAlign w:val="center"/>
          </w:tcPr>
          <w:p w14:paraId="5BF2016C" w14:textId="77777777" w:rsidR="000E7387" w:rsidRPr="00F90B21" w:rsidRDefault="000E7387" w:rsidP="00384855">
            <w:pPr>
              <w:rPr>
                <w:sz w:val="16"/>
                <w:szCs w:val="16"/>
              </w:rPr>
            </w:pPr>
            <w:r w:rsidRPr="00F90B21">
              <w:rPr>
                <w:sz w:val="16"/>
                <w:szCs w:val="16"/>
              </w:rPr>
              <w:t>Provide compliant scaffolds and guarded platforms, safe access ladders, anchor points, edge protection, and material hoists; minimize work from improvised supports.</w:t>
            </w:r>
          </w:p>
        </w:tc>
      </w:tr>
      <w:tr w:rsidR="000E7387" w:rsidRPr="00F90B21" w14:paraId="68BA7B74" w14:textId="77777777" w:rsidTr="00F90B21">
        <w:trPr>
          <w:trHeight w:val="75"/>
          <w:jc w:val="center"/>
        </w:trPr>
        <w:tc>
          <w:tcPr>
            <w:tcW w:w="2127" w:type="dxa"/>
            <w:tcBorders>
              <w:top w:val="nil"/>
              <w:left w:val="nil"/>
              <w:bottom w:val="nil"/>
              <w:right w:val="nil"/>
            </w:tcBorders>
            <w:vAlign w:val="center"/>
          </w:tcPr>
          <w:p w14:paraId="61919777" w14:textId="77777777" w:rsidR="000E7387" w:rsidRPr="00F90B21" w:rsidRDefault="000E7387" w:rsidP="00384855">
            <w:pPr>
              <w:rPr>
                <w:sz w:val="16"/>
                <w:szCs w:val="16"/>
              </w:rPr>
            </w:pPr>
            <w:r w:rsidRPr="00F90B21">
              <w:rPr>
                <w:sz w:val="16"/>
                <w:szCs w:val="16"/>
              </w:rPr>
              <w:t>Manual lifting and transport</w:t>
            </w:r>
          </w:p>
        </w:tc>
        <w:tc>
          <w:tcPr>
            <w:tcW w:w="2394" w:type="dxa"/>
            <w:tcBorders>
              <w:top w:val="nil"/>
              <w:left w:val="nil"/>
              <w:bottom w:val="nil"/>
              <w:right w:val="nil"/>
            </w:tcBorders>
            <w:vAlign w:val="center"/>
          </w:tcPr>
          <w:p w14:paraId="296C9CF4" w14:textId="77777777" w:rsidR="000E7387" w:rsidRPr="00F90B21" w:rsidRDefault="000E7387" w:rsidP="00384855">
            <w:pPr>
              <w:rPr>
                <w:sz w:val="16"/>
                <w:szCs w:val="16"/>
              </w:rPr>
            </w:pPr>
            <w:r w:rsidRPr="00F90B21">
              <w:rPr>
                <w:sz w:val="16"/>
                <w:szCs w:val="16"/>
              </w:rPr>
              <w:t>Elimination/engineering</w:t>
            </w:r>
          </w:p>
        </w:tc>
        <w:tc>
          <w:tcPr>
            <w:tcW w:w="4410" w:type="dxa"/>
            <w:tcBorders>
              <w:top w:val="nil"/>
              <w:left w:val="nil"/>
              <w:bottom w:val="nil"/>
              <w:right w:val="nil"/>
            </w:tcBorders>
            <w:vAlign w:val="center"/>
          </w:tcPr>
          <w:p w14:paraId="46CE059F" w14:textId="77777777" w:rsidR="000E7387" w:rsidRPr="00F90B21" w:rsidRDefault="000E7387" w:rsidP="00384855">
            <w:pPr>
              <w:rPr>
                <w:sz w:val="16"/>
                <w:szCs w:val="16"/>
              </w:rPr>
            </w:pPr>
            <w:r w:rsidRPr="00F90B21">
              <w:rPr>
                <w:sz w:val="16"/>
                <w:szCs w:val="16"/>
              </w:rPr>
              <w:t>Reduce unnecessary handling, use trolleys, hoists, lifting clamps, and team-lifting limits; stage materials close to the point of use.</w:t>
            </w:r>
          </w:p>
        </w:tc>
      </w:tr>
      <w:tr w:rsidR="000E7387" w:rsidRPr="00F90B21" w14:paraId="23624AEE" w14:textId="77777777" w:rsidTr="00F90B21">
        <w:trPr>
          <w:trHeight w:val="75"/>
          <w:jc w:val="center"/>
        </w:trPr>
        <w:tc>
          <w:tcPr>
            <w:tcW w:w="2127" w:type="dxa"/>
            <w:tcBorders>
              <w:top w:val="nil"/>
              <w:left w:val="nil"/>
              <w:bottom w:val="nil"/>
              <w:right w:val="nil"/>
            </w:tcBorders>
            <w:vAlign w:val="center"/>
          </w:tcPr>
          <w:p w14:paraId="551EF10C" w14:textId="77777777" w:rsidR="000E7387" w:rsidRPr="00F90B21" w:rsidRDefault="000E7387" w:rsidP="00384855">
            <w:pPr>
              <w:rPr>
                <w:sz w:val="16"/>
                <w:szCs w:val="16"/>
              </w:rPr>
            </w:pPr>
            <w:r w:rsidRPr="00F90B21">
              <w:rPr>
                <w:sz w:val="16"/>
                <w:szCs w:val="16"/>
              </w:rPr>
              <w:t>Reinforcement cutting, bending, puncture, and struck-by hazards</w:t>
            </w:r>
          </w:p>
        </w:tc>
        <w:tc>
          <w:tcPr>
            <w:tcW w:w="2394" w:type="dxa"/>
            <w:tcBorders>
              <w:top w:val="nil"/>
              <w:left w:val="nil"/>
              <w:bottom w:val="nil"/>
              <w:right w:val="nil"/>
            </w:tcBorders>
            <w:vAlign w:val="center"/>
          </w:tcPr>
          <w:p w14:paraId="1F124662" w14:textId="77777777" w:rsidR="000E7387" w:rsidRPr="00F90B21" w:rsidRDefault="000E7387" w:rsidP="00384855">
            <w:pPr>
              <w:rPr>
                <w:sz w:val="16"/>
                <w:szCs w:val="16"/>
              </w:rPr>
            </w:pPr>
            <w:r w:rsidRPr="00F90B21">
              <w:rPr>
                <w:sz w:val="16"/>
                <w:szCs w:val="16"/>
              </w:rPr>
              <w:t>Engineering</w:t>
            </w:r>
          </w:p>
        </w:tc>
        <w:tc>
          <w:tcPr>
            <w:tcW w:w="4410" w:type="dxa"/>
            <w:tcBorders>
              <w:top w:val="nil"/>
              <w:left w:val="nil"/>
              <w:bottom w:val="nil"/>
              <w:right w:val="nil"/>
            </w:tcBorders>
            <w:vAlign w:val="center"/>
          </w:tcPr>
          <w:p w14:paraId="1B22DC18" w14:textId="77777777" w:rsidR="000E7387" w:rsidRPr="00F90B21" w:rsidRDefault="000E7387" w:rsidP="00384855">
            <w:pPr>
              <w:rPr>
                <w:sz w:val="16"/>
                <w:szCs w:val="16"/>
              </w:rPr>
            </w:pPr>
            <w:r w:rsidRPr="00F90B21">
              <w:rPr>
                <w:sz w:val="16"/>
                <w:szCs w:val="16"/>
              </w:rPr>
              <w:t>Use guarded bar-cutting and bending equipment, cap exposed reinforcement, organize storage racks, and separate cutting zones from access routes.</w:t>
            </w:r>
          </w:p>
        </w:tc>
      </w:tr>
      <w:tr w:rsidR="000E7387" w:rsidRPr="00F90B21" w14:paraId="50729FC4" w14:textId="77777777" w:rsidTr="00F90B21">
        <w:trPr>
          <w:trHeight w:val="82"/>
          <w:jc w:val="center"/>
        </w:trPr>
        <w:tc>
          <w:tcPr>
            <w:tcW w:w="2127" w:type="dxa"/>
            <w:tcBorders>
              <w:top w:val="nil"/>
              <w:left w:val="nil"/>
              <w:bottom w:val="nil"/>
              <w:right w:val="nil"/>
            </w:tcBorders>
            <w:vAlign w:val="center"/>
          </w:tcPr>
          <w:p w14:paraId="0CE14782" w14:textId="77777777" w:rsidR="000E7387" w:rsidRPr="00F90B21" w:rsidRDefault="000E7387" w:rsidP="00384855">
            <w:pPr>
              <w:rPr>
                <w:sz w:val="16"/>
                <w:szCs w:val="16"/>
              </w:rPr>
            </w:pPr>
            <w:r w:rsidRPr="00F90B21">
              <w:rPr>
                <w:sz w:val="16"/>
                <w:szCs w:val="16"/>
              </w:rPr>
              <w:lastRenderedPageBreak/>
              <w:t>Awkward posture and repetitive work</w:t>
            </w:r>
          </w:p>
        </w:tc>
        <w:tc>
          <w:tcPr>
            <w:tcW w:w="2394" w:type="dxa"/>
            <w:tcBorders>
              <w:top w:val="nil"/>
              <w:left w:val="nil"/>
              <w:bottom w:val="nil"/>
              <w:right w:val="nil"/>
            </w:tcBorders>
            <w:vAlign w:val="center"/>
          </w:tcPr>
          <w:p w14:paraId="3980FECC" w14:textId="77777777" w:rsidR="000E7387" w:rsidRPr="00F90B21" w:rsidRDefault="000E7387" w:rsidP="00384855">
            <w:pPr>
              <w:rPr>
                <w:sz w:val="16"/>
                <w:szCs w:val="16"/>
              </w:rPr>
            </w:pPr>
            <w:r w:rsidRPr="00F90B21">
              <w:rPr>
                <w:sz w:val="16"/>
                <w:szCs w:val="16"/>
              </w:rPr>
              <w:t>Engineering/administrative</w:t>
            </w:r>
          </w:p>
        </w:tc>
        <w:tc>
          <w:tcPr>
            <w:tcW w:w="4410" w:type="dxa"/>
            <w:tcBorders>
              <w:top w:val="nil"/>
              <w:left w:val="nil"/>
              <w:bottom w:val="nil"/>
              <w:right w:val="nil"/>
            </w:tcBorders>
            <w:vAlign w:val="center"/>
          </w:tcPr>
          <w:p w14:paraId="24BBB745" w14:textId="77777777" w:rsidR="000E7387" w:rsidRPr="00F90B21" w:rsidRDefault="000E7387" w:rsidP="00384855">
            <w:pPr>
              <w:rPr>
                <w:sz w:val="16"/>
                <w:szCs w:val="16"/>
              </w:rPr>
            </w:pPr>
            <w:r w:rsidRPr="00F90B21">
              <w:rPr>
                <w:sz w:val="16"/>
                <w:szCs w:val="16"/>
              </w:rPr>
              <w:t>Adjust work height, provide task platforms and appropriate tools, rotate tasks, schedule micro-breaks, and conduct pre-task ergonomic assessment.</w:t>
            </w:r>
          </w:p>
        </w:tc>
      </w:tr>
      <w:tr w:rsidR="000E7387" w:rsidRPr="00F90B21" w14:paraId="7054B553" w14:textId="77777777" w:rsidTr="00F90B21">
        <w:trPr>
          <w:trHeight w:val="75"/>
          <w:jc w:val="center"/>
        </w:trPr>
        <w:tc>
          <w:tcPr>
            <w:tcW w:w="2127" w:type="dxa"/>
            <w:tcBorders>
              <w:top w:val="nil"/>
              <w:left w:val="nil"/>
              <w:bottom w:val="nil"/>
              <w:right w:val="nil"/>
            </w:tcBorders>
            <w:vAlign w:val="center"/>
          </w:tcPr>
          <w:p w14:paraId="586809E7" w14:textId="77777777" w:rsidR="000E7387" w:rsidRPr="00F90B21" w:rsidRDefault="000E7387" w:rsidP="00384855">
            <w:pPr>
              <w:rPr>
                <w:sz w:val="16"/>
                <w:szCs w:val="16"/>
              </w:rPr>
            </w:pPr>
            <w:r w:rsidRPr="00F90B21">
              <w:rPr>
                <w:sz w:val="16"/>
                <w:szCs w:val="16"/>
              </w:rPr>
              <w:t>Heat, dehydration, dust, and chemical exposure</w:t>
            </w:r>
          </w:p>
        </w:tc>
        <w:tc>
          <w:tcPr>
            <w:tcW w:w="2394" w:type="dxa"/>
            <w:tcBorders>
              <w:top w:val="nil"/>
              <w:left w:val="nil"/>
              <w:bottom w:val="nil"/>
              <w:right w:val="nil"/>
            </w:tcBorders>
            <w:vAlign w:val="center"/>
          </w:tcPr>
          <w:p w14:paraId="2A50CBBF" w14:textId="77777777" w:rsidR="000E7387" w:rsidRPr="00F90B21" w:rsidRDefault="000E7387" w:rsidP="00384855">
            <w:pPr>
              <w:rPr>
                <w:sz w:val="16"/>
                <w:szCs w:val="16"/>
              </w:rPr>
            </w:pPr>
            <w:r w:rsidRPr="00F90B21">
              <w:rPr>
                <w:sz w:val="16"/>
                <w:szCs w:val="16"/>
              </w:rPr>
              <w:t>Engineering/administrative</w:t>
            </w:r>
          </w:p>
        </w:tc>
        <w:tc>
          <w:tcPr>
            <w:tcW w:w="4410" w:type="dxa"/>
            <w:tcBorders>
              <w:top w:val="nil"/>
              <w:left w:val="nil"/>
              <w:bottom w:val="nil"/>
              <w:right w:val="nil"/>
            </w:tcBorders>
            <w:vAlign w:val="center"/>
          </w:tcPr>
          <w:p w14:paraId="78A51648" w14:textId="77777777" w:rsidR="000E7387" w:rsidRPr="00F90B21" w:rsidRDefault="000E7387" w:rsidP="00384855">
            <w:pPr>
              <w:rPr>
                <w:sz w:val="16"/>
                <w:szCs w:val="16"/>
              </w:rPr>
            </w:pPr>
            <w:r w:rsidRPr="00F90B21">
              <w:rPr>
                <w:sz w:val="16"/>
                <w:szCs w:val="16"/>
              </w:rPr>
              <w:t>Provide shade, drinking water, ventilation or dust control, suitable work-rest schedules, safety data sheets, and exposure-specific procedures.</w:t>
            </w:r>
          </w:p>
        </w:tc>
      </w:tr>
      <w:tr w:rsidR="000E7387" w:rsidRPr="00F90B21" w14:paraId="29A8D01F" w14:textId="77777777" w:rsidTr="00F90B21">
        <w:trPr>
          <w:trHeight w:val="75"/>
          <w:jc w:val="center"/>
        </w:trPr>
        <w:tc>
          <w:tcPr>
            <w:tcW w:w="2127" w:type="dxa"/>
            <w:tcBorders>
              <w:top w:val="nil"/>
            </w:tcBorders>
            <w:vAlign w:val="center"/>
          </w:tcPr>
          <w:p w14:paraId="7CBD2404" w14:textId="77777777" w:rsidR="000E7387" w:rsidRPr="00F90B21" w:rsidRDefault="000E7387" w:rsidP="00384855">
            <w:pPr>
              <w:rPr>
                <w:sz w:val="16"/>
                <w:szCs w:val="16"/>
              </w:rPr>
            </w:pPr>
            <w:r w:rsidRPr="00F90B21">
              <w:rPr>
                <w:sz w:val="16"/>
                <w:szCs w:val="16"/>
              </w:rPr>
              <w:t>Residual risk</w:t>
            </w:r>
          </w:p>
        </w:tc>
        <w:tc>
          <w:tcPr>
            <w:tcW w:w="2394" w:type="dxa"/>
            <w:tcBorders>
              <w:top w:val="nil"/>
            </w:tcBorders>
            <w:vAlign w:val="center"/>
          </w:tcPr>
          <w:p w14:paraId="7F1B98D2" w14:textId="77777777" w:rsidR="000E7387" w:rsidRPr="00F90B21" w:rsidRDefault="000E7387" w:rsidP="00384855">
            <w:pPr>
              <w:rPr>
                <w:sz w:val="16"/>
                <w:szCs w:val="16"/>
              </w:rPr>
            </w:pPr>
            <w:r w:rsidRPr="00F90B21">
              <w:rPr>
                <w:sz w:val="16"/>
                <w:szCs w:val="16"/>
              </w:rPr>
              <w:t>PPE and monitoring</w:t>
            </w:r>
          </w:p>
        </w:tc>
        <w:tc>
          <w:tcPr>
            <w:tcW w:w="4410" w:type="dxa"/>
            <w:tcBorders>
              <w:top w:val="nil"/>
            </w:tcBorders>
            <w:vAlign w:val="center"/>
          </w:tcPr>
          <w:p w14:paraId="60C2BBBB" w14:textId="77777777" w:rsidR="000E7387" w:rsidRPr="00F90B21" w:rsidRDefault="000E7387" w:rsidP="00384855">
            <w:pPr>
              <w:rPr>
                <w:sz w:val="16"/>
                <w:szCs w:val="16"/>
              </w:rPr>
            </w:pPr>
            <w:r w:rsidRPr="00F90B21">
              <w:rPr>
                <w:sz w:val="16"/>
                <w:szCs w:val="16"/>
              </w:rPr>
              <w:t>Use task-specific PPE and repeat hazard and SNI 9011:2021 assessments after controls are implemented.</w:t>
            </w:r>
          </w:p>
        </w:tc>
      </w:tr>
    </w:tbl>
    <w:p w14:paraId="254A2481" w14:textId="63994EB7" w:rsidR="000E7387" w:rsidRDefault="000E7387" w:rsidP="000E7387">
      <w:pPr>
        <w:rPr>
          <w:lang w:val="id-ID"/>
        </w:rPr>
      </w:pPr>
    </w:p>
    <w:p w14:paraId="63641E02" w14:textId="77777777" w:rsidR="000E7387" w:rsidRPr="000E7387" w:rsidRDefault="000E7387" w:rsidP="000E7387">
      <w:pPr>
        <w:ind w:firstLine="851"/>
        <w:jc w:val="both"/>
        <w:rPr>
          <w:lang w:val="id-ID"/>
        </w:rPr>
      </w:pPr>
      <w:r w:rsidRPr="000E7387">
        <w:rPr>
          <w:lang w:val="id-ID"/>
        </w:rPr>
        <w:t>The corrected results show that high-risk hazards constituted 68% of the assessed hazard register. This finding differs from the inconsistent figures previously reported in the abstract and conclusion and provides a defensible basis for prioritization. The concentration of high-risk hazards in roof, wall, and structural work reflects the combined effect of work at height, temporary access, hand tools, electrical equipment, heavy materials, and changing site conditions. Similar literature identifies manual material handling, overhead work, awkward posture, vibration, and prolonged work as important contributors to WMSDs in construction [3], [4].</w:t>
      </w:r>
    </w:p>
    <w:p w14:paraId="12E02FDC" w14:textId="77777777" w:rsidR="000E7387" w:rsidRPr="000E7387" w:rsidRDefault="000E7387" w:rsidP="000E7387">
      <w:pPr>
        <w:ind w:firstLine="851"/>
        <w:jc w:val="both"/>
        <w:rPr>
          <w:lang w:val="id-ID"/>
        </w:rPr>
      </w:pPr>
      <w:r w:rsidRPr="000E7387">
        <w:rPr>
          <w:lang w:val="id-ID"/>
        </w:rPr>
        <w:t>The SNI-based results indicate hazardous ergonomic exposure in every assessed district and job group. Upper-body exposure was the largest component by district, while the job-based results showed comparable contributions from upper-body posture, lower-body and back loading, and manual handling. The findings are consistent with Indonesian studies that have reported hazardous SNI 9011:2021 scores and recommended engineering controls and manual-handling aids rather than relying solely on PPE [6]–[10]. A recent Bali construction study also identified high ergonomic exposure across building work activities, supporting the need for task-specific intervention [7].</w:t>
      </w:r>
    </w:p>
    <w:p w14:paraId="3D98CB70" w14:textId="77777777" w:rsidR="000E7387" w:rsidRPr="000E7387" w:rsidRDefault="000E7387" w:rsidP="000E7387">
      <w:pPr>
        <w:ind w:firstLine="851"/>
        <w:jc w:val="both"/>
        <w:rPr>
          <w:lang w:val="id-ID"/>
        </w:rPr>
      </w:pPr>
      <w:r w:rsidRPr="000E7387">
        <w:rPr>
          <w:lang w:val="id-ID"/>
        </w:rPr>
        <w:t>The practical implication is that PPE-centered control is insufficient. Personal protective equipment may reduce injury severity or exposure to residual hazards, but it does not change the weight of materials, the height of the work surface, the frequency of lifting, or the need to adopt non-neutral posture. The revised framework therefore emphasizes material-flow redesign, mechanical handling aids, safe access systems, work-height adjustment, guarded tools, and planned work-rest arrangements. This control sequence is aligned with occupational health and safety management principles that prioritize hazard elimination and risk reduction at the source [14]–[16].</w:t>
      </w:r>
    </w:p>
    <w:p w14:paraId="27895063" w14:textId="3D9184F4" w:rsidR="000E7387" w:rsidRPr="000E7387" w:rsidRDefault="000E7387" w:rsidP="000E7387">
      <w:pPr>
        <w:ind w:firstLine="851"/>
        <w:jc w:val="both"/>
      </w:pPr>
      <w:r w:rsidRPr="000E7387">
        <w:rPr>
          <w:lang w:val="id-ID"/>
        </w:rPr>
        <w:t>This study has several limitations. The sample was purposively selected and restricted to available projects in three districts, so the results should not be generalized to all construction workers in Bali. The analysis was descriptive and used questionnaire modes rather than inferential statistics. The proposed framework was not evaluated through a pre–post intervention design, and no direct clinical diagnosis of WMSDs was performed. Future research should validate the questionnaire, include more project types and districts, measure worker characteristics and exposure duration, and test engineering interventions using before-and-after ergonomic and productivity indicators</w:t>
      </w:r>
      <w:r>
        <w:t>.</w:t>
      </w:r>
    </w:p>
    <w:p w14:paraId="40D58B9E" w14:textId="34EAAD96" w:rsidR="00415884" w:rsidRDefault="00730C23" w:rsidP="00E81BDB">
      <w:pPr>
        <w:numPr>
          <w:ilvl w:val="0"/>
          <w:numId w:val="2"/>
        </w:numPr>
        <w:tabs>
          <w:tab w:val="left" w:pos="426"/>
        </w:tabs>
        <w:spacing w:before="240" w:after="120"/>
        <w:ind w:left="425" w:hanging="425"/>
        <w:rPr>
          <w:b/>
        </w:rPr>
      </w:pPr>
      <w:r>
        <w:rPr>
          <w:b/>
        </w:rPr>
        <w:t>CONCLUSION</w:t>
      </w:r>
    </w:p>
    <w:p w14:paraId="0215EF04" w14:textId="59DDAD4C" w:rsidR="000E7387" w:rsidRPr="00E81BDB" w:rsidRDefault="000E7387" w:rsidP="00E81BDB">
      <w:pPr>
        <w:ind w:firstLine="709"/>
        <w:jc w:val="both"/>
        <w:rPr>
          <w:lang w:val="id-ID"/>
        </w:rPr>
      </w:pPr>
      <w:r>
        <w:t>The integrated assessment identified 50 hazards across 18 structural and architectural work activities. Two hazards (4%) were classified as low risk, 14 (28%) as moderate risk, and 34 (68%) as high risk. The largest concentrations of high-risk hazards occurred in roof work, wall work, and wall-and-column structural work. Ergonomic risk factor scores were hazardous in Badung, Denpasar, and Tabanan, with a mean district score of 44.89. All evaluated job types were also hazardous, with a mean score of 38.31; foundation work and lifting/transport recorded the highest totals. Because existing controls were dominated by PPE, the study proposes an improvement framework that prioritizes elimination or substitution, engineering controls, administrative measures, task-specific PPE, and periodic reassessment. The framework can support contractors in selecting interventions, but its effectiveness must be verified through post-implementation evaluation.</w:t>
      </w:r>
    </w:p>
    <w:p w14:paraId="28083B1B" w14:textId="77777777" w:rsidR="003D2B19" w:rsidRDefault="003D2B19" w:rsidP="003D2B19">
      <w:pPr>
        <w:tabs>
          <w:tab w:val="left" w:pos="284"/>
          <w:tab w:val="left" w:pos="426"/>
        </w:tabs>
        <w:ind w:firstLine="709"/>
        <w:jc w:val="both"/>
      </w:pPr>
    </w:p>
    <w:p w14:paraId="56849E08" w14:textId="6583888A" w:rsidR="003D2B19" w:rsidRPr="005A2DA1" w:rsidRDefault="003D2B19" w:rsidP="003D2B19">
      <w:pPr>
        <w:jc w:val="both"/>
        <w:rPr>
          <w:b/>
          <w:bCs/>
        </w:rPr>
      </w:pPr>
      <w:r w:rsidRPr="005A2DA1">
        <w:rPr>
          <w:b/>
          <w:bCs/>
        </w:rPr>
        <w:t>CONFLICT OF INTEREST STATEMENT</w:t>
      </w:r>
    </w:p>
    <w:p w14:paraId="601E070A" w14:textId="56AEA99F" w:rsidR="000E7387" w:rsidRPr="003D2B19" w:rsidRDefault="00F90B21" w:rsidP="00F90B21">
      <w:pPr>
        <w:spacing w:after="160" w:line="278" w:lineRule="auto"/>
        <w:ind w:firstLine="709"/>
        <w:jc w:val="both"/>
      </w:pPr>
      <w:r w:rsidRPr="00AA3279">
        <w:t>The authors declare no conflict of interest.</w:t>
      </w:r>
    </w:p>
    <w:p w14:paraId="4C6B16C8" w14:textId="77777777" w:rsidR="003D2B19" w:rsidRPr="003D6B19" w:rsidRDefault="003D2B19" w:rsidP="003D2B19">
      <w:pPr>
        <w:jc w:val="both"/>
        <w:rPr>
          <w:i/>
          <w:iCs/>
          <w:color w:val="000000"/>
          <w:sz w:val="18"/>
          <w:szCs w:val="18"/>
        </w:rPr>
      </w:pPr>
      <w:bookmarkStart w:id="3" w:name="_Hlk78354977"/>
      <w:bookmarkStart w:id="4" w:name="_Hlk80021798"/>
      <w:bookmarkStart w:id="5" w:name="_Hlk80002086"/>
      <w:bookmarkStart w:id="6" w:name="_Hlk65223902"/>
      <w:bookmarkStart w:id="7" w:name="_Hlk80001145"/>
      <w:r w:rsidRPr="003D6B19">
        <w:rPr>
          <w:rStyle w:val="apple-style-span"/>
          <w:b/>
          <w:color w:val="000000"/>
          <w:lang w:val="pt-BR"/>
        </w:rPr>
        <w:t>REFERENCES</w:t>
      </w:r>
    </w:p>
    <w:bookmarkEnd w:id="3"/>
    <w:p w14:paraId="345F5730" w14:textId="548275B3" w:rsidR="000E7387" w:rsidRDefault="003D2B19" w:rsidP="000E7387">
      <w:pPr>
        <w:widowControl w:val="0"/>
        <w:autoSpaceDE w:val="0"/>
        <w:autoSpaceDN w:val="0"/>
        <w:adjustRightInd w:val="0"/>
        <w:ind w:left="426" w:hanging="426"/>
        <w:jc w:val="both"/>
        <w:rPr>
          <w:noProof/>
          <w:sz w:val="16"/>
          <w:szCs w:val="22"/>
        </w:rPr>
      </w:pPr>
      <w:r w:rsidRPr="00A114B0">
        <w:rPr>
          <w:color w:val="000000"/>
          <w:sz w:val="16"/>
          <w:szCs w:val="16"/>
        </w:rPr>
        <w:fldChar w:fldCharType="begin" w:fldLock="1"/>
      </w:r>
      <w:r w:rsidRPr="00A114B0">
        <w:rPr>
          <w:color w:val="000000"/>
          <w:sz w:val="16"/>
          <w:szCs w:val="16"/>
        </w:rPr>
        <w:instrText xml:space="preserve">ADDIN Mendeley Bibliography CSL_BIBLIOGRAPHY </w:instrText>
      </w:r>
      <w:r w:rsidRPr="00A114B0">
        <w:rPr>
          <w:color w:val="000000"/>
          <w:sz w:val="16"/>
          <w:szCs w:val="16"/>
        </w:rPr>
        <w:fldChar w:fldCharType="separate"/>
      </w:r>
    </w:p>
    <w:p w14:paraId="7C2C00A2" w14:textId="77777777" w:rsidR="000E7387" w:rsidRDefault="000E7387" w:rsidP="000E7387">
      <w:pPr>
        <w:widowControl w:val="0"/>
        <w:autoSpaceDE w:val="0"/>
        <w:autoSpaceDN w:val="0"/>
        <w:adjustRightInd w:val="0"/>
        <w:ind w:left="426" w:hanging="426"/>
        <w:jc w:val="both"/>
        <w:rPr>
          <w:sz w:val="16"/>
          <w:szCs w:val="18"/>
        </w:rPr>
      </w:pPr>
      <w:r w:rsidRPr="000E7387">
        <w:rPr>
          <w:sz w:val="16"/>
          <w:szCs w:val="18"/>
        </w:rPr>
        <w:t xml:space="preserve">[1] </w:t>
      </w:r>
      <w:r>
        <w:rPr>
          <w:sz w:val="16"/>
          <w:szCs w:val="18"/>
        </w:rPr>
        <w:tab/>
      </w:r>
      <w:r w:rsidRPr="000E7387">
        <w:rPr>
          <w:sz w:val="16"/>
          <w:szCs w:val="18"/>
        </w:rPr>
        <w:t>Ministry of Manpower of the Republic of Indonesia, Regulation of the Minister of Manpower No. 5 of 2018 concerning Occupational Safety and Health in the Work Environment, Jakarta, Indonesia, 2018.</w:t>
      </w:r>
    </w:p>
    <w:p w14:paraId="122A177A" w14:textId="77777777" w:rsidR="000E7387" w:rsidRDefault="000E7387" w:rsidP="000E7387">
      <w:pPr>
        <w:widowControl w:val="0"/>
        <w:autoSpaceDE w:val="0"/>
        <w:autoSpaceDN w:val="0"/>
        <w:adjustRightInd w:val="0"/>
        <w:ind w:left="426" w:hanging="426"/>
        <w:jc w:val="both"/>
        <w:rPr>
          <w:sz w:val="16"/>
          <w:szCs w:val="18"/>
        </w:rPr>
      </w:pPr>
      <w:r w:rsidRPr="000E7387">
        <w:rPr>
          <w:sz w:val="16"/>
          <w:szCs w:val="18"/>
        </w:rPr>
        <w:t xml:space="preserve">[2] </w:t>
      </w:r>
      <w:r>
        <w:rPr>
          <w:sz w:val="16"/>
          <w:szCs w:val="18"/>
        </w:rPr>
        <w:tab/>
      </w:r>
      <w:r w:rsidRPr="000E7387">
        <w:rPr>
          <w:sz w:val="16"/>
          <w:szCs w:val="18"/>
        </w:rPr>
        <w:t>National Standardization Agency of Indonesia, SNI 9011:2021, Measurement and Evaluation of Potential Ergonomic Hazards in the Workplace, Jakarta, Indonesia, 2021.</w:t>
      </w:r>
    </w:p>
    <w:p w14:paraId="22F87258" w14:textId="77777777" w:rsidR="000E7387" w:rsidRDefault="000E7387" w:rsidP="000E7387">
      <w:pPr>
        <w:widowControl w:val="0"/>
        <w:autoSpaceDE w:val="0"/>
        <w:autoSpaceDN w:val="0"/>
        <w:adjustRightInd w:val="0"/>
        <w:ind w:left="426" w:hanging="426"/>
        <w:jc w:val="both"/>
        <w:rPr>
          <w:sz w:val="16"/>
          <w:szCs w:val="18"/>
        </w:rPr>
      </w:pPr>
      <w:r w:rsidRPr="000E7387">
        <w:rPr>
          <w:sz w:val="16"/>
          <w:szCs w:val="18"/>
        </w:rPr>
        <w:t xml:space="preserve">[3] </w:t>
      </w:r>
      <w:r>
        <w:rPr>
          <w:sz w:val="16"/>
          <w:szCs w:val="18"/>
        </w:rPr>
        <w:tab/>
      </w:r>
      <w:r w:rsidRPr="000E7387">
        <w:rPr>
          <w:sz w:val="16"/>
          <w:szCs w:val="18"/>
        </w:rPr>
        <w:t>R. Vijayakumar and J.-H. Choi, “Emerging trends of ergonomic risk assessment in construction safety management: A scientometric visualization analysis,” International Journal of Environmental Research and Public Health, vol. 19, no. 23, Art. no. 16120, 2022, doi: 10.3390/ijerph192316120.</w:t>
      </w:r>
    </w:p>
    <w:p w14:paraId="474B5610"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[4] </w:t>
      </w:r>
      <w:r>
        <w:rPr>
          <w:sz w:val="16"/>
          <w:szCs w:val="18"/>
        </w:rPr>
        <w:tab/>
      </w:r>
      <w:r w:rsidRPr="000E7387">
        <w:rPr>
          <w:sz w:val="16"/>
          <w:szCs w:val="18"/>
        </w:rPr>
        <w:t xml:space="preserve">S. Anwer, H. Li, M. F. Antwi-Afari, and A. Y. L. Wong, “Associations between physical or psychosocial risk factors and work-related musculoskeletal disorders in construction workers based on literature in the last 20 years: A systematic review,” International </w:t>
      </w:r>
      <w:r w:rsidRPr="000E7387">
        <w:rPr>
          <w:sz w:val="16"/>
          <w:szCs w:val="18"/>
        </w:rPr>
        <w:lastRenderedPageBreak/>
        <w:t>Journal of Industrial Ergonomics, vol. 83, Art. no. 103113, 2021, doi: 10.1016/j.ergon.2021.103113.</w:t>
      </w:r>
    </w:p>
    <w:p w14:paraId="2D94F4DC"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[5] </w:t>
      </w:r>
      <w:r w:rsidR="002F1437">
        <w:rPr>
          <w:sz w:val="16"/>
          <w:szCs w:val="18"/>
        </w:rPr>
        <w:tab/>
      </w:r>
      <w:r w:rsidRPr="000E7387">
        <w:rPr>
          <w:sz w:val="16"/>
          <w:szCs w:val="18"/>
        </w:rPr>
        <w:t>C. Greggi, V. V. Visconti, M. Albanese, B. Gasperini, A. Chiavoghilefu, C. Prezioso, B. Persechino, S. Iavicoli, E. Gasbarra, R. Iundusi, and U. Tarantino, “Work-related musculoskeletal disorders: A systematic review and meta-analysis,” Journal of Clinical Medicine, vol. 13, no. 13, Art. no. 3964, 2024, doi: 10.3390/jcm13133964.</w:t>
      </w:r>
    </w:p>
    <w:p w14:paraId="14079D1D"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[6] </w:t>
      </w:r>
      <w:r w:rsidR="002F1437">
        <w:rPr>
          <w:sz w:val="16"/>
          <w:szCs w:val="18"/>
        </w:rPr>
        <w:tab/>
      </w:r>
      <w:r w:rsidRPr="000E7387">
        <w:rPr>
          <w:sz w:val="16"/>
          <w:szCs w:val="18"/>
        </w:rPr>
        <w:t>A. Kusumawardhani, H. Djamalus, and K. D. Lestari, “Ergonomic risk assessment and MSDs symptoms among laboratory workers using SNI 9011-2021,” The Indonesian Journal of Occupational Safety and Health, vol. 12, no. 1SI, pp. 35–41, 2023, doi: 10.20473/ijosh.v12i1SI.2023.35-41.</w:t>
      </w:r>
    </w:p>
    <w:p w14:paraId="52FD34EF"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[7] </w:t>
      </w:r>
      <w:r w:rsidR="002F1437">
        <w:rPr>
          <w:sz w:val="16"/>
          <w:szCs w:val="18"/>
        </w:rPr>
        <w:tab/>
      </w:r>
      <w:r w:rsidRPr="000E7387">
        <w:rPr>
          <w:sz w:val="16"/>
          <w:szCs w:val="18"/>
        </w:rPr>
        <w:t>L. Sudiajeng, M. Yusuf, M. A. Santiana, I. K. Sutapa, and B. Martin, “Ergonomics risk factors analysis of building construction work in SARBAGITA Region Bali Indonesia,” International Research Journal of Engineering, IT and Scientific Research, vol. 11, no. 4, pp. 88–97, 2025, doi: 10.21744/irjeis.v11n4.2535.</w:t>
      </w:r>
    </w:p>
    <w:p w14:paraId="0123F21F"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[8] </w:t>
      </w:r>
      <w:r w:rsidR="002F1437">
        <w:rPr>
          <w:sz w:val="16"/>
          <w:szCs w:val="18"/>
        </w:rPr>
        <w:tab/>
      </w:r>
      <w:r w:rsidRPr="000E7387">
        <w:rPr>
          <w:sz w:val="16"/>
          <w:szCs w:val="18"/>
        </w:rPr>
        <w:t>Amalia, M. D. Kurniatie, D. S. Nugroho, and D. K. Wijaya, “Ergonomic assessment of manual material handling workers in the Semarang tofu industry utilizing SNI 9011:2021,” Jurnal Ergonomi Indonesia, vol. 10, no. 1, pp. 23–32, 2024, doi: 10.24843/JEI.2024.v10.i01.p03.</w:t>
      </w:r>
    </w:p>
    <w:p w14:paraId="4C3F687E"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[9] </w:t>
      </w:r>
      <w:r w:rsidR="002F1437">
        <w:rPr>
          <w:sz w:val="16"/>
          <w:szCs w:val="18"/>
        </w:rPr>
        <w:tab/>
      </w:r>
      <w:r w:rsidRPr="000E7387">
        <w:rPr>
          <w:sz w:val="16"/>
          <w:szCs w:val="18"/>
        </w:rPr>
        <w:t>A. Susanto, Y. I. Komara, N. E. Mauliku, A. M. Khaliwa, A. D. Abdilah, A. D. Syuhada, and E. K. Putro, “Pengukuran dan evaluasi potensi bahaya ergonomi di laboratorium analisis dan assay Divisi Concentrating PT Freeport Indonesia,” Journal of Industrial Hygiene and Occupational Health, vol. 7, no. 1, 2022, doi: 10.21111/jihoh.v7i1.7996.</w:t>
      </w:r>
    </w:p>
    <w:p w14:paraId="20A7589F"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[10] </w:t>
      </w:r>
      <w:r w:rsidR="002F1437">
        <w:rPr>
          <w:sz w:val="16"/>
          <w:szCs w:val="18"/>
        </w:rPr>
        <w:tab/>
      </w:r>
      <w:r w:rsidRPr="000E7387">
        <w:rPr>
          <w:sz w:val="16"/>
          <w:szCs w:val="18"/>
        </w:rPr>
        <w:t>R. W. Safitri, M. N. Rhomadhoni, M. Sahri, and F. Ayu, “Evaluation of potential ergonomic hazards using the SNI 9011:2021 method for labeling unit workers in an East Java agro-industrial company,” Medical Technology and Public Health Journal, vol. 7, no. 2, pp. 166–170, 2023.</w:t>
      </w:r>
    </w:p>
    <w:p w14:paraId="71C913B8"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[11] </w:t>
      </w:r>
      <w:r w:rsidR="002F1437">
        <w:rPr>
          <w:sz w:val="16"/>
          <w:szCs w:val="18"/>
        </w:rPr>
        <w:tab/>
      </w:r>
      <w:r w:rsidRPr="000E7387">
        <w:rPr>
          <w:sz w:val="16"/>
          <w:szCs w:val="18"/>
        </w:rPr>
        <w:t>D. W. Napitupulu and H. Irwan, “Occupational safety and health evaluation using the Hazard Identification Risk Assessment and Risk Control (HIRARC) method based on ergonomics,” ASTONJADRO, vol. 15, no. 1, pp. 264–283, 2026, doi: 10.32832/astonjadro.v15i1.21231.</w:t>
      </w:r>
    </w:p>
    <w:p w14:paraId="324420D8" w14:textId="794D1909"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[12] </w:t>
      </w:r>
      <w:r w:rsidR="002F1437">
        <w:rPr>
          <w:sz w:val="16"/>
          <w:szCs w:val="18"/>
        </w:rPr>
        <w:tab/>
      </w:r>
      <w:r w:rsidR="002F1437" w:rsidRPr="002F1437">
        <w:rPr>
          <w:sz w:val="16"/>
          <w:szCs w:val="18"/>
        </w:rPr>
        <w:t xml:space="preserve">I. N. I. Kumara, D. Prayoga, I. B. Jnana, L. P. Putri, D. C. Indrashwara, and I. G. F. Tapa, "Balancing energy efficiency carbon reduction and cultural integrity through Tri Hita Karana guided envelope design in commercial buildings," in </w:t>
      </w:r>
      <w:r w:rsidR="002F1437" w:rsidRPr="002F1437">
        <w:rPr>
          <w:i/>
          <w:iCs/>
          <w:sz w:val="16"/>
          <w:szCs w:val="18"/>
        </w:rPr>
        <w:t>IET Conference Proceedings CP960</w:t>
      </w:r>
      <w:r w:rsidR="002F1437" w:rsidRPr="002F1437">
        <w:rPr>
          <w:sz w:val="16"/>
          <w:szCs w:val="18"/>
        </w:rPr>
        <w:t>, vol. 2025, no. 59, Dec. 2025, pp. 242–247, doi: 10.1049/icp.2026.2072</w:t>
      </w:r>
      <w:r w:rsidRPr="000E7387">
        <w:rPr>
          <w:sz w:val="16"/>
          <w:szCs w:val="18"/>
        </w:rPr>
        <w:t>.</w:t>
      </w:r>
    </w:p>
    <w:p w14:paraId="301844D9"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[13] </w:t>
      </w:r>
      <w:r w:rsidR="002F1437">
        <w:rPr>
          <w:sz w:val="16"/>
          <w:szCs w:val="18"/>
        </w:rPr>
        <w:tab/>
      </w:r>
      <w:r w:rsidRPr="000E7387">
        <w:rPr>
          <w:sz w:val="16"/>
          <w:szCs w:val="18"/>
        </w:rPr>
        <w:t>K. H. E. Kroemer and E. Grandjean, Fitting the Task to the Human: A Textbook of Occupational Ergonomics, 5th ed. London, U.K.: CRC Press, 2009.</w:t>
      </w:r>
    </w:p>
    <w:p w14:paraId="4A0A935C"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[14] </w:t>
      </w:r>
      <w:r w:rsidR="002F1437">
        <w:rPr>
          <w:sz w:val="16"/>
          <w:szCs w:val="18"/>
        </w:rPr>
        <w:tab/>
      </w:r>
      <w:r w:rsidRPr="000E7387">
        <w:rPr>
          <w:sz w:val="16"/>
          <w:szCs w:val="18"/>
        </w:rPr>
        <w:t>International Organization for Standardization, ISO 45001:2018, Occupational Health and Safety Management Systems—Requirements with Guidance for Use, Geneva, Switzerland, 2018.</w:t>
      </w:r>
    </w:p>
    <w:p w14:paraId="39B5EA99"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[15] </w:t>
      </w:r>
      <w:r w:rsidR="002F1437">
        <w:rPr>
          <w:sz w:val="16"/>
          <w:szCs w:val="18"/>
        </w:rPr>
        <w:tab/>
      </w:r>
      <w:r w:rsidRPr="000E7387">
        <w:rPr>
          <w:sz w:val="16"/>
          <w:szCs w:val="18"/>
        </w:rPr>
        <w:t>International Labour Organization, Safety and Health in Construction: ILO Code of Practice, revised ed. Geneva, Switzerland: ILO, 2022.</w:t>
      </w:r>
    </w:p>
    <w:p w14:paraId="5A769471"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[16] </w:t>
      </w:r>
      <w:r w:rsidR="002F1437">
        <w:rPr>
          <w:sz w:val="16"/>
          <w:szCs w:val="18"/>
        </w:rPr>
        <w:tab/>
      </w:r>
      <w:r w:rsidRPr="000E7387">
        <w:rPr>
          <w:sz w:val="16"/>
          <w:szCs w:val="18"/>
        </w:rPr>
        <w:t>Ministry of Public Works and Housing of the Republic of Indonesia, Regulation No. 10 of 2021 concerning Construction Safety Management System Guidelines, Jakarta, Indonesia, 2021.</w:t>
      </w:r>
    </w:p>
    <w:p w14:paraId="3579D73E"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[17] </w:t>
      </w:r>
      <w:r w:rsidR="002F1437">
        <w:rPr>
          <w:sz w:val="16"/>
          <w:szCs w:val="18"/>
        </w:rPr>
        <w:tab/>
      </w:r>
      <w:r w:rsidRPr="000E7387">
        <w:rPr>
          <w:sz w:val="16"/>
          <w:szCs w:val="18"/>
        </w:rPr>
        <w:t>A. R. K. Nasution, L. Ramadhanti, A. Fauziah, and H. D. Puspita, “Integrasi evaluasi ergonomi dan perancangan teknik dalam pengendalian risiko manual material handling: Studi kasus pada industri manufaktur,” Jurnal Penelitian Inovatif, 2026, doi: 10.54082/jupin.2269.</w:t>
      </w:r>
    </w:p>
    <w:p w14:paraId="13DDF8BC" w14:textId="77777777" w:rsidR="002F1437" w:rsidRDefault="000E7387" w:rsidP="002F1437">
      <w:pPr>
        <w:widowControl w:val="0"/>
        <w:autoSpaceDE w:val="0"/>
        <w:autoSpaceDN w:val="0"/>
        <w:adjustRightInd w:val="0"/>
        <w:ind w:left="426" w:hanging="426"/>
        <w:jc w:val="both"/>
        <w:rPr>
          <w:sz w:val="16"/>
          <w:szCs w:val="18"/>
        </w:rPr>
      </w:pPr>
      <w:r w:rsidRPr="000E7387">
        <w:rPr>
          <w:sz w:val="16"/>
          <w:szCs w:val="18"/>
        </w:rPr>
        <w:t xml:space="preserve">[18] </w:t>
      </w:r>
      <w:r w:rsidR="002F1437">
        <w:rPr>
          <w:sz w:val="16"/>
          <w:szCs w:val="18"/>
        </w:rPr>
        <w:tab/>
      </w:r>
      <w:r w:rsidRPr="000E7387">
        <w:rPr>
          <w:sz w:val="16"/>
          <w:szCs w:val="18"/>
        </w:rPr>
        <w:t>Y. A. N. Aziza and D. Erwandi, “Analisis penilaian dan rekomendasi desain ergonomi pada pekerja laboratorium menggunakan SNI 9011-2021,” Media Publikasi Promosi Kesehatan Indonesia, vol. 7, no. 2, pp. 433–441, 2024, doi: 10.56338/mppki.v7i2.4639.</w:t>
      </w:r>
    </w:p>
    <w:p w14:paraId="5CF23F39" w14:textId="77777777" w:rsidR="002F1437" w:rsidRDefault="000E7387" w:rsidP="002F1437">
      <w:pPr>
        <w:widowControl w:val="0"/>
        <w:autoSpaceDE w:val="0"/>
        <w:autoSpaceDN w:val="0"/>
        <w:adjustRightInd w:val="0"/>
        <w:ind w:left="426" w:hanging="426"/>
        <w:jc w:val="both"/>
        <w:rPr>
          <w:noProof/>
          <w:sz w:val="16"/>
          <w:szCs w:val="22"/>
        </w:rPr>
      </w:pPr>
      <w:r w:rsidRPr="000E7387">
        <w:rPr>
          <w:sz w:val="16"/>
          <w:szCs w:val="18"/>
        </w:rPr>
        <w:t xml:space="preserve">[19] </w:t>
      </w:r>
      <w:r w:rsidR="002F1437">
        <w:rPr>
          <w:sz w:val="16"/>
          <w:szCs w:val="18"/>
        </w:rPr>
        <w:tab/>
      </w:r>
      <w:r w:rsidRPr="000E7387">
        <w:rPr>
          <w:sz w:val="16"/>
          <w:szCs w:val="18"/>
        </w:rPr>
        <w:t>H. N. Amrullah and M. Pristiwanti, “Penilaian risiko postur kerja dan perancangan ulang stasiun kerja pada pekerjaan marking sesuai SNI 9011:2021 di workshop fabrikasi baja,” Jurnal Keselamatan Kesehatan Kerja dan Lingkungan, vol. 5, no. 2, pp. 122–130, 2024, doi: 10.25077/jk3l.5.2.122-130.2024.</w:t>
      </w:r>
    </w:p>
    <w:p w14:paraId="4C1CA6F2" w14:textId="54706451" w:rsidR="003D2B19" w:rsidRPr="002F1437" w:rsidRDefault="000E7387" w:rsidP="002F1437">
      <w:pPr>
        <w:widowControl w:val="0"/>
        <w:autoSpaceDE w:val="0"/>
        <w:autoSpaceDN w:val="0"/>
        <w:adjustRightInd w:val="0"/>
        <w:ind w:left="426" w:hanging="426"/>
        <w:jc w:val="both"/>
        <w:rPr>
          <w:noProof/>
          <w:sz w:val="16"/>
          <w:szCs w:val="22"/>
        </w:rPr>
      </w:pPr>
      <w:r w:rsidRPr="000E7387">
        <w:rPr>
          <w:sz w:val="16"/>
          <w:szCs w:val="18"/>
        </w:rPr>
        <w:t xml:space="preserve">[20] </w:t>
      </w:r>
      <w:r w:rsidR="002F1437">
        <w:rPr>
          <w:sz w:val="16"/>
          <w:szCs w:val="18"/>
        </w:rPr>
        <w:tab/>
      </w:r>
      <w:r w:rsidRPr="000E7387">
        <w:rPr>
          <w:sz w:val="16"/>
          <w:szCs w:val="18"/>
        </w:rPr>
        <w:t>M. Pristiwanti, H. N. Amrullah, and F. Resmi, “Penilaian risiko ergonomi menggunakan SNI 9011:2021 dan perancangan ulang stasiun kerja pada pekerjaan pemotongan plat baja menggunakan mesin CNC di perusahaan fabrikasi baja,” Journal of Safety, Health, and Environmental Engineering, vol. 2, no. 2, pp. 18–26, 2024, doi: 10.35991/jshee.v2i2.42</w:t>
      </w:r>
      <w:r w:rsidR="003D2B19" w:rsidRPr="00A114B0">
        <w:rPr>
          <w:noProof/>
          <w:sz w:val="16"/>
          <w:szCs w:val="22"/>
        </w:rPr>
        <w:t>.</w:t>
      </w:r>
      <w:r w:rsidR="003D2B19" w:rsidRPr="00A114B0">
        <w:rPr>
          <w:color w:val="000000"/>
          <w:sz w:val="16"/>
          <w:szCs w:val="16"/>
        </w:rPr>
        <w:fldChar w:fldCharType="end"/>
      </w:r>
    </w:p>
    <w:bookmarkEnd w:id="4"/>
    <w:bookmarkEnd w:id="5"/>
    <w:bookmarkEnd w:id="6"/>
    <w:bookmarkEnd w:id="7"/>
    <w:p w14:paraId="080DF593" w14:textId="05AE2317" w:rsidR="00F90B21" w:rsidRDefault="00F90B21">
      <w:pPr>
        <w:rPr>
          <w:b/>
          <w:bCs/>
          <w:sz w:val="18"/>
          <w:szCs w:val="18"/>
        </w:rPr>
      </w:pPr>
      <w:r>
        <w:rPr>
          <w:b/>
          <w:bCs/>
          <w:sz w:val="18"/>
          <w:szCs w:val="18"/>
        </w:rPr>
        <w:br w:type="page"/>
      </w:r>
    </w:p>
    <w:p w14:paraId="0484D32B" w14:textId="77777777" w:rsidR="003D2B19" w:rsidRDefault="003D2B19">
      <w:pPr>
        <w:rPr>
          <w:b/>
          <w:bCs/>
          <w:sz w:val="18"/>
          <w:szCs w:val="18"/>
        </w:rPr>
      </w:pPr>
    </w:p>
    <w:p w14:paraId="711260A5" w14:textId="2DF3A3A6" w:rsidR="00213980" w:rsidRPr="004025CB" w:rsidRDefault="00213980" w:rsidP="002F5969">
      <w:pPr>
        <w:ind w:left="426" w:hanging="426"/>
        <w:jc w:val="both"/>
        <w:rPr>
          <w:b/>
          <w:lang w:val="pt-BR"/>
        </w:rPr>
      </w:pPr>
      <w:r w:rsidRPr="00EA4CBD">
        <w:rPr>
          <w:b/>
        </w:rPr>
        <w:t>BIOGRAPHIES OF AUTHORS</w:t>
      </w:r>
      <w:bookmarkStart w:id="8" w:name="_Hlk78375417"/>
    </w:p>
    <w:p w14:paraId="2112DD41" w14:textId="0A576619" w:rsidR="002F5969" w:rsidRDefault="002F5969" w:rsidP="00213980">
      <w:pPr>
        <w:rPr>
          <w:b/>
          <w:lang w:val="pt-BR"/>
        </w:rPr>
      </w:pPr>
    </w:p>
    <w:tbl>
      <w:tblPr>
        <w:tblW w:w="5000" w:type="pct"/>
        <w:tblLook w:val="04A0" w:firstRow="1" w:lastRow="0" w:firstColumn="1" w:lastColumn="0" w:noHBand="0" w:noVBand="1"/>
      </w:tblPr>
      <w:tblGrid>
        <w:gridCol w:w="2136"/>
        <w:gridCol w:w="6652"/>
      </w:tblGrid>
      <w:tr w:rsidR="002F5969" w:rsidRPr="003D6B19" w14:paraId="41536B01" w14:textId="77777777" w:rsidTr="003A0578">
        <w:tc>
          <w:tcPr>
            <w:tcW w:w="1131" w:type="pct"/>
          </w:tcPr>
          <w:p w14:paraId="75304DA6" w14:textId="6A9340E9" w:rsidR="002F5969" w:rsidRPr="00DB1089" w:rsidRDefault="002F5969" w:rsidP="00FC08F9">
            <w:pPr>
              <w:jc w:val="center"/>
              <w:rPr>
                <w:color w:val="000000"/>
                <w:sz w:val="18"/>
                <w:szCs w:val="18"/>
                <w:highlight w:val="yellow"/>
                <w:lang w:val="pt-BR"/>
              </w:rPr>
            </w:pPr>
            <w:bookmarkStart w:id="9" w:name="_Hlk78354998"/>
          </w:p>
        </w:tc>
        <w:tc>
          <w:tcPr>
            <w:tcW w:w="3869" w:type="pct"/>
          </w:tcPr>
          <w:p w14:paraId="591FD22A" w14:textId="7979799E" w:rsidR="002F5969" w:rsidRPr="00DB1089" w:rsidRDefault="002F5969" w:rsidP="00FC08F9">
            <w:pPr>
              <w:jc w:val="both"/>
              <w:rPr>
                <w:color w:val="000000"/>
                <w:sz w:val="18"/>
                <w:szCs w:val="18"/>
              </w:rPr>
            </w:pPr>
            <w:r w:rsidRPr="00DB1089">
              <w:rPr>
                <w:b/>
                <w:bCs/>
                <w:color w:val="000000"/>
                <w:sz w:val="18"/>
                <w:szCs w:val="18"/>
              </w:rPr>
              <w:t xml:space="preserve">I Nengah Darma Susila </w:t>
            </w:r>
            <w:r w:rsidRPr="00DB1089">
              <w:rPr>
                <w:noProof/>
                <w:color w:val="000000"/>
                <w:sz w:val="18"/>
                <w:szCs w:val="18"/>
              </w:rPr>
              <w:drawing>
                <wp:inline distT="0" distB="0" distL="0" distR="0" wp14:anchorId="0D816423" wp14:editId="66A867FF">
                  <wp:extent cx="114935" cy="1149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5AD3563C" wp14:editId="4EEC9F4F">
                  <wp:extent cx="114935" cy="114935"/>
                  <wp:effectExtent l="0" t="0" r="0" b="0"/>
                  <wp:docPr id="29" name="Picture 2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329B66AB" wp14:editId="65AA9AB8">
                  <wp:extent cx="114935" cy="114935"/>
                  <wp:effectExtent l="0" t="0" r="0" b="0"/>
                  <wp:docPr id="22" name="Graphic 22"/>
                  <wp:cNvGraphicFramePr/>
                  <a:graphic xmlns:a="http://schemas.openxmlformats.org/drawingml/2006/main">
                    <a:graphicData uri="http://schemas.openxmlformats.org/drawingml/2006/picture">
                      <pic:pic xmlns:pic="http://schemas.openxmlformats.org/drawingml/2006/picture">
                        <pic:nvPicPr>
                          <pic:cNvPr id="22" name="Graphic 22"/>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3EB1F732" wp14:editId="5CFE7310">
                  <wp:extent cx="114935" cy="1149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He earned a Master's degree in Ergonomics of Occupational Physiology from Udayana University, Bali, in 2011. He has held several positions, including Head of the Automotive Workshop in the Mechanical Engineering Department of the Bali</w:t>
            </w:r>
            <w:r w:rsidRPr="00DB1089">
              <w:rPr>
                <w:color w:val="000000"/>
                <w:sz w:val="18"/>
                <w:szCs w:val="18"/>
              </w:rPr>
              <w:t xml:space="preserve"> State Polytechnic. He is currently a lecturer in the Mechanical Engineering Department of the Bali State Polytechnic. He can be contacted at email: </w:t>
            </w:r>
            <w:hyperlink r:id="rId20" w:history="1">
              <w:r w:rsidRPr="00DB1089">
                <w:rPr>
                  <w:rStyle w:val="Hyperlink"/>
                  <w:sz w:val="18"/>
                  <w:szCs w:val="18"/>
                </w:rPr>
                <w:t>nengahdarmasusila@pnb.ac.id</w:t>
              </w:r>
            </w:hyperlink>
            <w:r w:rsidRPr="00DB1089">
              <w:rPr>
                <w:color w:val="000000"/>
                <w:sz w:val="18"/>
                <w:szCs w:val="18"/>
              </w:rPr>
              <w:t xml:space="preserve">. </w:t>
            </w:r>
          </w:p>
          <w:p w14:paraId="34CE6EA6" w14:textId="77777777" w:rsidR="002F5969" w:rsidRPr="00DB1089" w:rsidRDefault="002F5969" w:rsidP="00FC08F9">
            <w:pPr>
              <w:jc w:val="both"/>
              <w:rPr>
                <w:color w:val="000000"/>
                <w:sz w:val="18"/>
                <w:szCs w:val="18"/>
                <w:highlight w:val="yellow"/>
                <w:lang w:val="pt-BR"/>
              </w:rPr>
            </w:pPr>
          </w:p>
          <w:p w14:paraId="6E77A487" w14:textId="77777777" w:rsidR="002F5969" w:rsidRPr="00DB1089" w:rsidRDefault="002F5969" w:rsidP="00FC08F9">
            <w:pPr>
              <w:jc w:val="both"/>
              <w:rPr>
                <w:color w:val="000000"/>
                <w:sz w:val="18"/>
                <w:szCs w:val="18"/>
                <w:highlight w:val="yellow"/>
                <w:lang w:val="pt-BR"/>
              </w:rPr>
            </w:pPr>
          </w:p>
          <w:p w14:paraId="6B6DE4D6" w14:textId="11791805" w:rsidR="002F5969" w:rsidRPr="00DB1089" w:rsidRDefault="002F5969" w:rsidP="00FC08F9">
            <w:pPr>
              <w:jc w:val="both"/>
              <w:rPr>
                <w:color w:val="000000"/>
                <w:sz w:val="18"/>
                <w:szCs w:val="18"/>
                <w:highlight w:val="yellow"/>
                <w:lang w:val="pt-BR"/>
              </w:rPr>
            </w:pPr>
          </w:p>
          <w:p w14:paraId="6D9B2213" w14:textId="77777777" w:rsidR="002F5969" w:rsidRPr="00DB1089" w:rsidRDefault="002F5969" w:rsidP="00FC08F9">
            <w:pPr>
              <w:jc w:val="both"/>
              <w:rPr>
                <w:color w:val="000000"/>
                <w:sz w:val="18"/>
                <w:szCs w:val="18"/>
                <w:highlight w:val="yellow"/>
                <w:lang w:val="pt-BR"/>
              </w:rPr>
            </w:pPr>
          </w:p>
          <w:p w14:paraId="71F0E378" w14:textId="77777777" w:rsidR="002F5969" w:rsidRPr="00DB1089" w:rsidRDefault="002F5969" w:rsidP="00FC08F9">
            <w:pPr>
              <w:jc w:val="both"/>
              <w:rPr>
                <w:color w:val="000000"/>
                <w:sz w:val="18"/>
                <w:szCs w:val="18"/>
                <w:highlight w:val="yellow"/>
                <w:lang w:val="pt-BR"/>
              </w:rPr>
            </w:pPr>
          </w:p>
        </w:tc>
      </w:tr>
      <w:tr w:rsidR="002F5969" w:rsidRPr="003D6B19" w14:paraId="13E7AE64" w14:textId="77777777" w:rsidTr="003A0578">
        <w:tc>
          <w:tcPr>
            <w:tcW w:w="1131" w:type="pct"/>
          </w:tcPr>
          <w:p w14:paraId="383CDB4F" w14:textId="1C090117" w:rsidR="002F5969" w:rsidRPr="00DB1089" w:rsidRDefault="002F5969" w:rsidP="00FC08F9">
            <w:pPr>
              <w:rPr>
                <w:color w:val="000000"/>
                <w:sz w:val="18"/>
                <w:szCs w:val="18"/>
                <w:highlight w:val="yellow"/>
                <w:lang w:val="pt-BR"/>
              </w:rPr>
            </w:pPr>
          </w:p>
        </w:tc>
        <w:tc>
          <w:tcPr>
            <w:tcW w:w="3869" w:type="pct"/>
          </w:tcPr>
          <w:p w14:paraId="11B6264A" w14:textId="77777777" w:rsidR="002F5969" w:rsidRPr="00DB1089" w:rsidRDefault="002F5969" w:rsidP="00FC08F9">
            <w:pPr>
              <w:jc w:val="both"/>
              <w:rPr>
                <w:color w:val="000000"/>
                <w:sz w:val="18"/>
                <w:szCs w:val="18"/>
                <w:highlight w:val="yellow"/>
              </w:rPr>
            </w:pPr>
          </w:p>
        </w:tc>
      </w:tr>
      <w:tr w:rsidR="002F5969" w:rsidRPr="003D6B19" w14:paraId="56333102" w14:textId="77777777" w:rsidTr="003A0578">
        <w:trPr>
          <w:trHeight w:val="2181"/>
        </w:trPr>
        <w:tc>
          <w:tcPr>
            <w:tcW w:w="1131" w:type="pct"/>
          </w:tcPr>
          <w:p w14:paraId="3A19ED13" w14:textId="5DA8C45C" w:rsidR="002F5969" w:rsidRPr="00DB1089" w:rsidRDefault="002F5969" w:rsidP="00FC08F9">
            <w:pPr>
              <w:rPr>
                <w:color w:val="000000"/>
                <w:sz w:val="18"/>
                <w:szCs w:val="18"/>
                <w:highlight w:val="yellow"/>
                <w:lang w:val="pt-BR"/>
              </w:rPr>
            </w:pPr>
            <w:r w:rsidRPr="00DB1089">
              <w:rPr>
                <w:noProof/>
                <w:sz w:val="18"/>
                <w:szCs w:val="18"/>
              </w:rPr>
              <w:drawing>
                <wp:anchor distT="0" distB="0" distL="114300" distR="114300" simplePos="0" relativeHeight="251661312" behindDoc="1" locked="0" layoutInCell="1" allowOverlap="1" wp14:anchorId="5A6EF7DD" wp14:editId="50F87F28">
                  <wp:simplePos x="0" y="0"/>
                  <wp:positionH relativeFrom="column">
                    <wp:posOffset>90805</wp:posOffset>
                  </wp:positionH>
                  <wp:positionV relativeFrom="paragraph">
                    <wp:posOffset>25219</wp:posOffset>
                  </wp:positionV>
                  <wp:extent cx="1113790" cy="1414780"/>
                  <wp:effectExtent l="0" t="0" r="381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384" r="10180"/>
                          <a:stretch/>
                        </pic:blipFill>
                        <pic:spPr bwMode="auto">
                          <a:xfrm>
                            <a:off x="0" y="0"/>
                            <a:ext cx="1113790" cy="141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69" w:type="pct"/>
          </w:tcPr>
          <w:p w14:paraId="0FA8B4F7" w14:textId="297E9172" w:rsidR="002F5969" w:rsidRPr="00DB1089" w:rsidRDefault="003A0578" w:rsidP="00FC08F9">
            <w:pPr>
              <w:jc w:val="both"/>
              <w:rPr>
                <w:color w:val="000000"/>
                <w:sz w:val="18"/>
                <w:szCs w:val="18"/>
                <w:highlight w:val="yellow"/>
              </w:rPr>
            </w:pPr>
            <w:r w:rsidRPr="00DB1089">
              <w:rPr>
                <w:noProof/>
                <w:sz w:val="18"/>
                <w:szCs w:val="18"/>
              </w:rPr>
              <w:drawing>
                <wp:anchor distT="0" distB="0" distL="114300" distR="114300" simplePos="0" relativeHeight="251659264" behindDoc="1" locked="0" layoutInCell="1" allowOverlap="1" wp14:anchorId="6EE44F8C" wp14:editId="165505CC">
                  <wp:simplePos x="0" y="0"/>
                  <wp:positionH relativeFrom="column">
                    <wp:posOffset>-1261201</wp:posOffset>
                  </wp:positionH>
                  <wp:positionV relativeFrom="paragraph">
                    <wp:posOffset>-1603828</wp:posOffset>
                  </wp:positionV>
                  <wp:extent cx="1113790" cy="1438910"/>
                  <wp:effectExtent l="0" t="0" r="0" b="8890"/>
                  <wp:wrapNone/>
                  <wp:docPr id="7" name="Picture 7" descr="Darma Su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rma Susila"/>
                          <pic:cNvPicPr>
                            <a:picLocks noChangeAspect="1"/>
                          </pic:cNvPicPr>
                        </pic:nvPicPr>
                        <pic:blipFill rotWithShape="1">
                          <a:blip r:embed="rId22"/>
                          <a:srcRect l="11915" r="8459"/>
                          <a:stretch/>
                        </pic:blipFill>
                        <pic:spPr bwMode="auto">
                          <a:xfrm>
                            <a:off x="0" y="0"/>
                            <a:ext cx="1113790" cy="1438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5969" w:rsidRPr="00DB1089">
              <w:rPr>
                <w:b/>
                <w:bCs/>
                <w:color w:val="000000"/>
                <w:sz w:val="18"/>
                <w:szCs w:val="18"/>
              </w:rPr>
              <w:t xml:space="preserve">I Ketut Sutapa </w:t>
            </w:r>
            <w:r w:rsidR="002F5969" w:rsidRPr="00DB1089">
              <w:rPr>
                <w:noProof/>
                <w:color w:val="000000"/>
                <w:sz w:val="18"/>
                <w:szCs w:val="18"/>
              </w:rPr>
              <w:drawing>
                <wp:inline distT="0" distB="0" distL="0" distR="0" wp14:anchorId="07963BB1" wp14:editId="44C48BE1">
                  <wp:extent cx="114935" cy="114935"/>
                  <wp:effectExtent l="0" t="0" r="0" b="0"/>
                  <wp:docPr id="8" name="Picture 8">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2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2F5969" w:rsidRPr="00DB1089">
              <w:rPr>
                <w:color w:val="000000"/>
                <w:sz w:val="18"/>
                <w:szCs w:val="18"/>
              </w:rPr>
              <w:t xml:space="preserve"> </w:t>
            </w:r>
            <w:r w:rsidR="002F5969" w:rsidRPr="00DB1089">
              <w:rPr>
                <w:noProof/>
                <w:color w:val="000000"/>
                <w:sz w:val="18"/>
                <w:szCs w:val="18"/>
              </w:rPr>
              <w:drawing>
                <wp:inline distT="0" distB="0" distL="0" distR="0" wp14:anchorId="2FDF1AE5" wp14:editId="43370424">
                  <wp:extent cx="114935" cy="114935"/>
                  <wp:effectExtent l="0" t="0" r="0" b="0"/>
                  <wp:docPr id="36" name="Picture 3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hlinkClick r:id="rId24"/>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AD5786">
              <w:rPr>
                <w:color w:val="000000"/>
                <w:sz w:val="18"/>
                <w:szCs w:val="18"/>
              </w:rPr>
              <w:t xml:space="preserve"> </w:t>
            </w:r>
            <w:r w:rsidR="002F5969" w:rsidRPr="00DB1089">
              <w:rPr>
                <w:noProof/>
                <w:color w:val="000000"/>
                <w:sz w:val="18"/>
                <w:szCs w:val="18"/>
              </w:rPr>
              <w:drawing>
                <wp:inline distT="0" distB="0" distL="0" distR="0" wp14:anchorId="2CD65A41" wp14:editId="30A6A4E8">
                  <wp:extent cx="114935" cy="114935"/>
                  <wp:effectExtent l="0" t="0" r="0" b="0"/>
                  <wp:docPr id="9" name="Graphic 9"/>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002F5969" w:rsidRPr="00DB1089">
              <w:rPr>
                <w:color w:val="000000"/>
                <w:sz w:val="18"/>
                <w:szCs w:val="18"/>
              </w:rPr>
              <w:t xml:space="preserve"> </w:t>
            </w:r>
            <w:r w:rsidR="002F5969" w:rsidRPr="00DB1089">
              <w:rPr>
                <w:noProof/>
                <w:color w:val="000000"/>
                <w:sz w:val="18"/>
                <w:szCs w:val="18"/>
              </w:rPr>
              <w:drawing>
                <wp:inline distT="0" distB="0" distL="0" distR="0" wp14:anchorId="64B2D8E2" wp14:editId="04112B3B">
                  <wp:extent cx="114935" cy="114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002F5969" w:rsidRPr="00DB1089">
              <w:rPr>
                <w:color w:val="000000"/>
                <w:sz w:val="18"/>
                <w:szCs w:val="18"/>
              </w:rPr>
              <w:t xml:space="preserve"> </w:t>
            </w:r>
            <w:r w:rsidR="002F5969" w:rsidRPr="00DB1089">
              <w:rPr>
                <w:noProof/>
                <w:color w:val="000000"/>
                <w:sz w:val="18"/>
                <w:szCs w:val="18"/>
              </w:rPr>
              <w:t xml:space="preserve">obtained a Master of Engineering (MT) degree in Transportation Science from Udayana University, Bali, in 2008. Doctoral degree (Dr) in Ergonomics of Work Physiology from Udayana University, Bali, in 2016. He has held several positions as head of the Laboratory of Land Surveying Practice, coordinator of the Diploma 2 Study Program of Concrete Foundation and Road Paving in the Civil Engineering Department of Nager Bali Polytechnic. Currently, in addition to being a study program coordinator, he is also a lecturer in the Civil Engineering Department of Bali State Polytechnic. He can be contacted through email: </w:t>
            </w:r>
            <w:hyperlink r:id="rId25" w:history="1">
              <w:r w:rsidR="002F5969" w:rsidRPr="00DB1089">
                <w:rPr>
                  <w:rStyle w:val="Hyperlink"/>
                  <w:noProof/>
                  <w:sz w:val="18"/>
                  <w:szCs w:val="18"/>
                </w:rPr>
                <w:t>ketutsutapa@pnb.ac.id</w:t>
              </w:r>
            </w:hyperlink>
          </w:p>
        </w:tc>
      </w:tr>
      <w:tr w:rsidR="002F5969" w:rsidRPr="003D6B19" w14:paraId="1ADC56A5" w14:textId="77777777" w:rsidTr="003A0578">
        <w:tc>
          <w:tcPr>
            <w:tcW w:w="1131" w:type="pct"/>
          </w:tcPr>
          <w:p w14:paraId="04EC0C4C" w14:textId="06AEE5CB" w:rsidR="002F5969" w:rsidRPr="00DB1089" w:rsidRDefault="002F5969" w:rsidP="00FC08F9">
            <w:pPr>
              <w:rPr>
                <w:color w:val="000000"/>
                <w:sz w:val="18"/>
                <w:szCs w:val="18"/>
                <w:highlight w:val="yellow"/>
                <w:lang w:val="pt-BR"/>
              </w:rPr>
            </w:pPr>
          </w:p>
        </w:tc>
        <w:tc>
          <w:tcPr>
            <w:tcW w:w="3869" w:type="pct"/>
          </w:tcPr>
          <w:p w14:paraId="6EA068AB" w14:textId="77777777" w:rsidR="002F5969" w:rsidRPr="00DB1089" w:rsidRDefault="002F5969" w:rsidP="00FC08F9">
            <w:pPr>
              <w:jc w:val="both"/>
              <w:rPr>
                <w:color w:val="000000"/>
                <w:sz w:val="18"/>
                <w:szCs w:val="18"/>
                <w:highlight w:val="yellow"/>
              </w:rPr>
            </w:pPr>
          </w:p>
        </w:tc>
      </w:tr>
      <w:tr w:rsidR="002F5969" w:rsidRPr="003D6B19" w14:paraId="1F24A4A8" w14:textId="77777777" w:rsidTr="003A0578">
        <w:trPr>
          <w:trHeight w:val="1547"/>
        </w:trPr>
        <w:tc>
          <w:tcPr>
            <w:tcW w:w="1131" w:type="pct"/>
          </w:tcPr>
          <w:p w14:paraId="11F4A86C" w14:textId="7003D761" w:rsidR="002F5969" w:rsidRPr="00DB1089" w:rsidRDefault="002F5969" w:rsidP="00FC08F9">
            <w:pPr>
              <w:jc w:val="center"/>
              <w:rPr>
                <w:color w:val="000000"/>
                <w:sz w:val="18"/>
                <w:szCs w:val="18"/>
                <w:highlight w:val="yellow"/>
                <w:lang w:val="pt-BR"/>
              </w:rPr>
            </w:pPr>
            <w:r w:rsidRPr="00DB1089">
              <w:rPr>
                <w:noProof/>
                <w:color w:val="000000"/>
                <w:sz w:val="18"/>
                <w:szCs w:val="18"/>
                <w:highlight w:val="yellow"/>
                <w:lang w:val="pt-BR"/>
              </w:rPr>
              <w:drawing>
                <wp:inline distT="0" distB="0" distL="0" distR="0" wp14:anchorId="2FD49895" wp14:editId="0FADFDDF">
                  <wp:extent cx="1074328" cy="1262743"/>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701" r="22730"/>
                          <a:stretch/>
                        </pic:blipFill>
                        <pic:spPr bwMode="auto">
                          <a:xfrm>
                            <a:off x="0" y="0"/>
                            <a:ext cx="1082093" cy="12718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69" w:type="pct"/>
          </w:tcPr>
          <w:p w14:paraId="52519742" w14:textId="7C78D416" w:rsidR="002F5969" w:rsidRPr="00DB1089" w:rsidRDefault="00DB1089" w:rsidP="00FC08F9">
            <w:pPr>
              <w:jc w:val="both"/>
              <w:rPr>
                <w:color w:val="000000"/>
                <w:sz w:val="18"/>
                <w:szCs w:val="18"/>
              </w:rPr>
            </w:pPr>
            <w:r w:rsidRPr="00DB1089">
              <w:rPr>
                <w:b/>
                <w:bCs/>
                <w:color w:val="000000"/>
                <w:sz w:val="18"/>
                <w:szCs w:val="18"/>
              </w:rPr>
              <w:t xml:space="preserve">I Wayan </w:t>
            </w:r>
            <w:proofErr w:type="spellStart"/>
            <w:r w:rsidRPr="00DB1089">
              <w:rPr>
                <w:b/>
                <w:bCs/>
                <w:color w:val="000000"/>
                <w:sz w:val="18"/>
                <w:szCs w:val="18"/>
              </w:rPr>
              <w:t>Pugra</w:t>
            </w:r>
            <w:proofErr w:type="spellEnd"/>
            <w:r w:rsidR="002F5969" w:rsidRPr="00DB1089">
              <w:rPr>
                <w:b/>
                <w:bCs/>
                <w:color w:val="000000"/>
                <w:sz w:val="18"/>
                <w:szCs w:val="18"/>
              </w:rPr>
              <w:t xml:space="preserve"> </w:t>
            </w:r>
            <w:r w:rsidR="002F5969" w:rsidRPr="00DB1089">
              <w:rPr>
                <w:noProof/>
                <w:color w:val="000000"/>
                <w:sz w:val="18"/>
                <w:szCs w:val="18"/>
              </w:rPr>
              <w:drawing>
                <wp:inline distT="0" distB="0" distL="0" distR="0" wp14:anchorId="1655549A" wp14:editId="038885AC">
                  <wp:extent cx="114935" cy="1149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2F5969" w:rsidRPr="00DB1089">
              <w:rPr>
                <w:color w:val="000000"/>
                <w:sz w:val="18"/>
                <w:szCs w:val="18"/>
              </w:rPr>
              <w:t xml:space="preserve"> </w:t>
            </w:r>
            <w:r w:rsidR="002F5969" w:rsidRPr="00DB1089">
              <w:rPr>
                <w:noProof/>
                <w:color w:val="000000"/>
                <w:sz w:val="18"/>
                <w:szCs w:val="18"/>
              </w:rPr>
              <w:drawing>
                <wp:inline distT="0" distB="0" distL="0" distR="0" wp14:anchorId="7B167AFD" wp14:editId="2D681463">
                  <wp:extent cx="114935" cy="114935"/>
                  <wp:effectExtent l="0" t="0" r="0" b="0"/>
                  <wp:docPr id="18" name="Picture 1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27"/>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2F5969" w:rsidRPr="00DB1089">
              <w:rPr>
                <w:color w:val="000000"/>
                <w:sz w:val="18"/>
                <w:szCs w:val="18"/>
              </w:rPr>
              <w:t xml:space="preserve"> </w:t>
            </w:r>
            <w:r w:rsidR="002F5969" w:rsidRPr="00DB1089">
              <w:rPr>
                <w:noProof/>
                <w:color w:val="000000"/>
                <w:sz w:val="18"/>
                <w:szCs w:val="18"/>
              </w:rPr>
              <w:drawing>
                <wp:inline distT="0" distB="0" distL="0" distR="0" wp14:anchorId="4D79FC7D" wp14:editId="0CE2EEF0">
                  <wp:extent cx="114935" cy="114935"/>
                  <wp:effectExtent l="0" t="0" r="0" b="0"/>
                  <wp:docPr id="31" name="Graphic 3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002F5969" w:rsidRPr="00DB1089">
              <w:rPr>
                <w:color w:val="000000"/>
                <w:sz w:val="18"/>
                <w:szCs w:val="18"/>
              </w:rPr>
              <w:t xml:space="preserve"> </w:t>
            </w:r>
            <w:r w:rsidR="002F5969" w:rsidRPr="00DB1089">
              <w:rPr>
                <w:noProof/>
                <w:color w:val="000000"/>
                <w:sz w:val="18"/>
                <w:szCs w:val="18"/>
              </w:rPr>
              <w:drawing>
                <wp:inline distT="0" distB="0" distL="0" distR="0" wp14:anchorId="0F607054" wp14:editId="78F51FE9">
                  <wp:extent cx="114935" cy="1149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002F5969" w:rsidRPr="00DB1089">
              <w:rPr>
                <w:color w:val="000000"/>
                <w:sz w:val="18"/>
                <w:szCs w:val="18"/>
              </w:rPr>
              <w:t xml:space="preserve"> He earned his Master of Tourism (</w:t>
            </w:r>
            <w:proofErr w:type="spellStart"/>
            <w:r w:rsidR="002F5969" w:rsidRPr="00DB1089">
              <w:rPr>
                <w:color w:val="000000"/>
                <w:sz w:val="18"/>
                <w:szCs w:val="18"/>
              </w:rPr>
              <w:t>M.Par</w:t>
            </w:r>
            <w:proofErr w:type="spellEnd"/>
            <w:r w:rsidR="002F5969" w:rsidRPr="00DB1089">
              <w:rPr>
                <w:color w:val="000000"/>
                <w:sz w:val="18"/>
                <w:szCs w:val="18"/>
              </w:rPr>
              <w:t>.) in 2011 in Tourism Studies from Udayana University. He served as Head of the Food and Beverage Laboratory from 2012 to 2024. He is currently a lecturer in the Tourism Department, teaching Food Proc</w:t>
            </w:r>
            <w:r w:rsidR="002F5969" w:rsidRPr="00DB1089">
              <w:rPr>
                <w:color w:val="000000"/>
                <w:sz w:val="18"/>
                <w:szCs w:val="18"/>
              </w:rPr>
              <w:t xml:space="preserve">essing, Continental Cuisine, Oriental Cuisine, and Pastry </w:t>
            </w:r>
            <w:proofErr w:type="spellStart"/>
            <w:r w:rsidR="002F5969" w:rsidRPr="00DB1089">
              <w:rPr>
                <w:color w:val="000000"/>
                <w:sz w:val="18"/>
                <w:szCs w:val="18"/>
              </w:rPr>
              <w:t>Bakery.He</w:t>
            </w:r>
            <w:proofErr w:type="spellEnd"/>
            <w:r w:rsidR="002F5969" w:rsidRPr="00DB1089">
              <w:rPr>
                <w:color w:val="000000"/>
                <w:sz w:val="18"/>
                <w:szCs w:val="18"/>
              </w:rPr>
              <w:t xml:space="preserve"> can be contacted at email: </w:t>
            </w:r>
            <w:hyperlink r:id="rId28" w:history="1">
              <w:r w:rsidR="002F5969" w:rsidRPr="00DB1089">
                <w:rPr>
                  <w:rStyle w:val="Hyperlink"/>
                  <w:sz w:val="18"/>
                  <w:szCs w:val="18"/>
                </w:rPr>
                <w:t>wa</w:t>
              </w:r>
              <w:r w:rsidR="002F5969" w:rsidRPr="00DB1089">
                <w:rPr>
                  <w:rStyle w:val="Hyperlink"/>
                  <w:sz w:val="18"/>
                  <w:szCs w:val="18"/>
                </w:rPr>
                <w:t>y</w:t>
              </w:r>
              <w:r w:rsidR="002F5969" w:rsidRPr="00DB1089">
                <w:rPr>
                  <w:rStyle w:val="Hyperlink"/>
                  <w:sz w:val="18"/>
                  <w:szCs w:val="18"/>
                </w:rPr>
                <w:t>anpugra@pnb.ac.id</w:t>
              </w:r>
            </w:hyperlink>
            <w:r w:rsidR="002F5969" w:rsidRPr="00DB1089">
              <w:rPr>
                <w:color w:val="000000"/>
                <w:sz w:val="18"/>
                <w:szCs w:val="18"/>
              </w:rPr>
              <w:t xml:space="preserve"> </w:t>
            </w:r>
          </w:p>
        </w:tc>
      </w:tr>
      <w:tr w:rsidR="002F5969" w:rsidRPr="003D6B19" w14:paraId="52A3FFB8" w14:textId="77777777" w:rsidTr="003A0578">
        <w:trPr>
          <w:trHeight w:val="60"/>
        </w:trPr>
        <w:tc>
          <w:tcPr>
            <w:tcW w:w="1131" w:type="pct"/>
          </w:tcPr>
          <w:p w14:paraId="5BCD872A" w14:textId="77777777" w:rsidR="002F5969" w:rsidRPr="00DB1089" w:rsidRDefault="002F5969" w:rsidP="00FC08F9">
            <w:pPr>
              <w:jc w:val="center"/>
              <w:rPr>
                <w:noProof/>
                <w:sz w:val="18"/>
                <w:szCs w:val="18"/>
              </w:rPr>
            </w:pPr>
          </w:p>
        </w:tc>
        <w:tc>
          <w:tcPr>
            <w:tcW w:w="3869" w:type="pct"/>
          </w:tcPr>
          <w:p w14:paraId="76C730B1" w14:textId="77777777" w:rsidR="002F5969" w:rsidRPr="00DB1089" w:rsidRDefault="002F5969" w:rsidP="00FC08F9">
            <w:pPr>
              <w:jc w:val="both"/>
              <w:rPr>
                <w:b/>
                <w:bCs/>
                <w:color w:val="000000"/>
                <w:sz w:val="18"/>
                <w:szCs w:val="18"/>
              </w:rPr>
            </w:pPr>
          </w:p>
        </w:tc>
      </w:tr>
      <w:tr w:rsidR="002F5969" w:rsidRPr="003D6B19" w14:paraId="368030FE" w14:textId="77777777" w:rsidTr="003A0578">
        <w:trPr>
          <w:trHeight w:val="1547"/>
        </w:trPr>
        <w:tc>
          <w:tcPr>
            <w:tcW w:w="1131" w:type="pct"/>
          </w:tcPr>
          <w:p w14:paraId="789614C6" w14:textId="77777777" w:rsidR="002F5969" w:rsidRPr="00DB1089" w:rsidRDefault="002F5969" w:rsidP="00FC08F9">
            <w:pPr>
              <w:jc w:val="center"/>
              <w:rPr>
                <w:noProof/>
                <w:sz w:val="18"/>
                <w:szCs w:val="18"/>
              </w:rPr>
            </w:pPr>
            <w:r w:rsidRPr="00DB1089">
              <w:rPr>
                <w:noProof/>
                <w:sz w:val="18"/>
                <w:szCs w:val="18"/>
              </w:rPr>
              <w:drawing>
                <wp:anchor distT="0" distB="0" distL="114300" distR="114300" simplePos="0" relativeHeight="251660288" behindDoc="0" locked="0" layoutInCell="1" allowOverlap="1" wp14:anchorId="09E833B7" wp14:editId="02D8ADC9">
                  <wp:simplePos x="0" y="0"/>
                  <wp:positionH relativeFrom="margin">
                    <wp:posOffset>28606</wp:posOffset>
                  </wp:positionH>
                  <wp:positionV relativeFrom="paragraph">
                    <wp:posOffset>0</wp:posOffset>
                  </wp:positionV>
                  <wp:extent cx="1119738" cy="1440000"/>
                  <wp:effectExtent l="0" t="0" r="4445" b="8255"/>
                  <wp:wrapSquare wrapText="bothSides"/>
                  <wp:docPr id="87877016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l="46567" t="30013" r="39153" b="37334"/>
                          <a:stretch>
                            <a:fillRect/>
                          </a:stretch>
                        </pic:blipFill>
                        <pic:spPr bwMode="auto">
                          <a:xfrm>
                            <a:off x="0" y="0"/>
                            <a:ext cx="1119738"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69" w:type="pct"/>
          </w:tcPr>
          <w:p w14:paraId="76CF2FC7" w14:textId="77777777" w:rsidR="002F5969" w:rsidRPr="00DB1089" w:rsidRDefault="002F5969" w:rsidP="00FC08F9">
            <w:pPr>
              <w:jc w:val="both"/>
              <w:rPr>
                <w:color w:val="000000"/>
                <w:sz w:val="18"/>
                <w:szCs w:val="18"/>
              </w:rPr>
            </w:pPr>
            <w:r w:rsidRPr="00DB1089">
              <w:rPr>
                <w:b/>
                <w:bCs/>
                <w:color w:val="000000"/>
                <w:sz w:val="18"/>
                <w:szCs w:val="18"/>
              </w:rPr>
              <w:t xml:space="preserve">I Made Jaya </w:t>
            </w:r>
            <w:r w:rsidRPr="00DB1089">
              <w:rPr>
                <w:noProof/>
                <w:color w:val="000000"/>
                <w:sz w:val="18"/>
                <w:szCs w:val="18"/>
              </w:rPr>
              <w:drawing>
                <wp:inline distT="0" distB="0" distL="0" distR="0" wp14:anchorId="311379A0" wp14:editId="6CAFDE11">
                  <wp:extent cx="114935" cy="114935"/>
                  <wp:effectExtent l="0" t="0" r="0" b="0"/>
                  <wp:docPr id="24" name="Picture 2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30"/>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1CD000FF" wp14:editId="0315349B">
                  <wp:extent cx="114935" cy="114935"/>
                  <wp:effectExtent l="0" t="0" r="0" b="0"/>
                  <wp:docPr id="25" name="Picture 25">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31"/>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3F0019A4" wp14:editId="1892D5AC">
                  <wp:extent cx="114935" cy="114935"/>
                  <wp:effectExtent l="0" t="0" r="0" b="0"/>
                  <wp:docPr id="26" name="Graphic 26"/>
                  <wp:cNvGraphicFramePr/>
                  <a:graphic xmlns:a="http://schemas.openxmlformats.org/drawingml/2006/main">
                    <a:graphicData uri="http://schemas.openxmlformats.org/drawingml/2006/picture">
                      <pic:pic xmlns:pic="http://schemas.openxmlformats.org/drawingml/2006/picture">
                        <pic:nvPicPr>
                          <pic:cNvPr id="26" name="Graphic 26"/>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365AD552" wp14:editId="779E8CF7">
                  <wp:extent cx="114935" cy="1149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Lecturer of Civil Engineering Department of Bali State Polytechnic. The author was born in Denpasar City on March 3, 1969, completed his higher education in civil engineering at Udayana University, obtaining a Bachelor of Engineering (ST) in 1994. Then in 2007 continued his postgraduate studies at Udayana University and obtained a Master of Engineering (MT) in 2010. His strong educational background forms a solid scientific foundation, especially in the field of reinforced concrete structures and construction. Since 1995, the author has served as a lecturer at Bali State Polytechnic in the Civil Engineering Department. For more than three decades, the author has not only played a role in the learning process in the classroom, but has also actively developed applied research activities, community service, and the development of vocational education curricula. He can be contacted through email: </w:t>
            </w:r>
            <w:hyperlink r:id="rId32" w:history="1">
              <w:r w:rsidR="00000E30" w:rsidRPr="00DB1089">
                <w:rPr>
                  <w:rStyle w:val="Hyperlink"/>
                  <w:sz w:val="18"/>
                  <w:szCs w:val="18"/>
                </w:rPr>
                <w:t>madejaya@pnb.ac.id</w:t>
              </w:r>
            </w:hyperlink>
            <w:r w:rsidRPr="00DB1089">
              <w:rPr>
                <w:color w:val="000000"/>
                <w:sz w:val="18"/>
                <w:szCs w:val="18"/>
              </w:rPr>
              <w:t>.</w:t>
            </w:r>
            <w:r w:rsidR="00000E30" w:rsidRPr="00DB1089">
              <w:rPr>
                <w:color w:val="000000"/>
                <w:sz w:val="18"/>
                <w:szCs w:val="18"/>
              </w:rPr>
              <w:t xml:space="preserve"> </w:t>
            </w:r>
          </w:p>
          <w:p w14:paraId="30A7F574" w14:textId="69EE5E6F" w:rsidR="003A0578" w:rsidRPr="00DB1089" w:rsidRDefault="003A0578" w:rsidP="00FC08F9">
            <w:pPr>
              <w:jc w:val="both"/>
              <w:rPr>
                <w:b/>
                <w:bCs/>
                <w:color w:val="000000"/>
                <w:sz w:val="18"/>
                <w:szCs w:val="18"/>
              </w:rPr>
            </w:pPr>
          </w:p>
        </w:tc>
      </w:tr>
      <w:tr w:rsidR="007D0FAE" w:rsidRPr="003D6B19" w14:paraId="0CBD91B0" w14:textId="77777777" w:rsidTr="003A0578">
        <w:trPr>
          <w:trHeight w:val="1547"/>
        </w:trPr>
        <w:tc>
          <w:tcPr>
            <w:tcW w:w="1131" w:type="pct"/>
          </w:tcPr>
          <w:p w14:paraId="1E266B10" w14:textId="222C97CD" w:rsidR="007D0FAE" w:rsidRPr="00DB1089" w:rsidRDefault="007D0FAE" w:rsidP="007D0FAE">
            <w:pPr>
              <w:jc w:val="center"/>
              <w:rPr>
                <w:noProof/>
                <w:sz w:val="18"/>
                <w:szCs w:val="18"/>
              </w:rPr>
            </w:pPr>
            <w:r w:rsidRPr="00DB1089">
              <w:rPr>
                <w:noProof/>
                <w:sz w:val="18"/>
                <w:szCs w:val="18"/>
              </w:rPr>
              <w:drawing>
                <wp:anchor distT="0" distB="0" distL="114300" distR="114300" simplePos="0" relativeHeight="251665408" behindDoc="0" locked="0" layoutInCell="1" allowOverlap="1" wp14:anchorId="23C85197" wp14:editId="697BCAA8">
                  <wp:simplePos x="0" y="0"/>
                  <wp:positionH relativeFrom="margin">
                    <wp:posOffset>14605</wp:posOffset>
                  </wp:positionH>
                  <wp:positionV relativeFrom="paragraph">
                    <wp:posOffset>29391</wp:posOffset>
                  </wp:positionV>
                  <wp:extent cx="1219200" cy="1381125"/>
                  <wp:effectExtent l="0" t="0" r="0" b="3175"/>
                  <wp:wrapSquare wrapText="bothSides"/>
                  <wp:docPr id="160877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74883" name="Picture 160877488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19200" cy="1381125"/>
                          </a:xfrm>
                          <a:prstGeom prst="rect">
                            <a:avLst/>
                          </a:prstGeom>
                        </pic:spPr>
                      </pic:pic>
                    </a:graphicData>
                  </a:graphic>
                  <wp14:sizeRelH relativeFrom="margin">
                    <wp14:pctWidth>0</wp14:pctWidth>
                  </wp14:sizeRelH>
                  <wp14:sizeRelV relativeFrom="margin">
                    <wp14:pctHeight>0</wp14:pctHeight>
                  </wp14:sizeRelV>
                </wp:anchor>
              </w:drawing>
            </w:r>
          </w:p>
        </w:tc>
        <w:tc>
          <w:tcPr>
            <w:tcW w:w="3869" w:type="pct"/>
          </w:tcPr>
          <w:p w14:paraId="42E600E8" w14:textId="6BAC3B62" w:rsidR="00BE4E07" w:rsidRPr="00DB1089" w:rsidRDefault="007D0FAE" w:rsidP="007D0FAE">
            <w:pPr>
              <w:jc w:val="both"/>
              <w:rPr>
                <w:color w:val="000000"/>
                <w:sz w:val="18"/>
                <w:szCs w:val="18"/>
              </w:rPr>
            </w:pPr>
            <w:r w:rsidRPr="00DB1089">
              <w:rPr>
                <w:b/>
                <w:bCs/>
                <w:color w:val="000000"/>
                <w:sz w:val="18"/>
                <w:szCs w:val="18"/>
              </w:rPr>
              <w:t xml:space="preserve">I Wayan </w:t>
            </w:r>
            <w:proofErr w:type="spellStart"/>
            <w:r w:rsidRPr="00DB1089">
              <w:rPr>
                <w:b/>
                <w:bCs/>
                <w:color w:val="000000"/>
                <w:sz w:val="18"/>
                <w:szCs w:val="18"/>
              </w:rPr>
              <w:t>Sudiasa</w:t>
            </w:r>
            <w:proofErr w:type="spellEnd"/>
            <w:r w:rsidRPr="00DB1089">
              <w:rPr>
                <w:b/>
                <w:bCs/>
                <w:color w:val="000000"/>
                <w:sz w:val="18"/>
                <w:szCs w:val="18"/>
              </w:rPr>
              <w:t xml:space="preserve"> </w:t>
            </w:r>
            <w:r w:rsidRPr="00DB1089">
              <w:rPr>
                <w:noProof/>
                <w:color w:val="000000"/>
                <w:sz w:val="18"/>
                <w:szCs w:val="18"/>
              </w:rPr>
              <w:drawing>
                <wp:inline distT="0" distB="0" distL="0" distR="0" wp14:anchorId="3879767C" wp14:editId="1AEAB645">
                  <wp:extent cx="114935" cy="114935"/>
                  <wp:effectExtent l="0" t="0" r="0" b="0"/>
                  <wp:docPr id="627207777" name="Picture 62720777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07777" name="Picture 627207777">
                            <a:hlinkClick r:id="rId34"/>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29C8FBE9" wp14:editId="642CA234">
                  <wp:extent cx="114935" cy="114935"/>
                  <wp:effectExtent l="0" t="0" r="0" b="0"/>
                  <wp:docPr id="1988982002" name="Picture 1988982002">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82002" name="Picture 1988982002">
                            <a:hlinkClick r:id="rId3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05DEE28B" wp14:editId="395F2818">
                  <wp:extent cx="114935" cy="114935"/>
                  <wp:effectExtent l="0" t="0" r="0" b="0"/>
                  <wp:docPr id="937863462" name="Graphic 937863462"/>
                  <wp:cNvGraphicFramePr/>
                  <a:graphic xmlns:a="http://schemas.openxmlformats.org/drawingml/2006/main">
                    <a:graphicData uri="http://schemas.openxmlformats.org/drawingml/2006/picture">
                      <pic:pic xmlns:pic="http://schemas.openxmlformats.org/drawingml/2006/picture">
                        <pic:nvPicPr>
                          <pic:cNvPr id="937863462" name="Graphic 937863462"/>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Pr="00DB1089">
              <w:rPr>
                <w:color w:val="000000"/>
                <w:sz w:val="18"/>
                <w:szCs w:val="18"/>
              </w:rPr>
              <w:t xml:space="preserve"> </w:t>
            </w:r>
            <w:r w:rsidRPr="00DB1089">
              <w:rPr>
                <w:noProof/>
                <w:color w:val="000000"/>
                <w:sz w:val="18"/>
                <w:szCs w:val="18"/>
              </w:rPr>
              <w:drawing>
                <wp:inline distT="0" distB="0" distL="0" distR="0" wp14:anchorId="38E46C61" wp14:editId="1291EEF2">
                  <wp:extent cx="114935" cy="114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DB1089">
              <w:rPr>
                <w:color w:val="000000"/>
                <w:sz w:val="18"/>
                <w:szCs w:val="18"/>
              </w:rPr>
              <w:t xml:space="preserve"> Lecturer of Civil Engineering Department of Bali State Polytechnic, </w:t>
            </w:r>
            <w:r w:rsidR="00D03D2D" w:rsidRPr="00DB1089">
              <w:rPr>
                <w:color w:val="000000"/>
                <w:sz w:val="18"/>
                <w:szCs w:val="18"/>
              </w:rPr>
              <w:t>the</w:t>
            </w:r>
            <w:r w:rsidRPr="00DB1089">
              <w:rPr>
                <w:color w:val="000000"/>
                <w:sz w:val="18"/>
                <w:szCs w:val="18"/>
              </w:rPr>
              <w:t xml:space="preserve"> author was born in Gianyar, June 24, 1965, graduated from the Civil Engineering Department of Udayan</w:t>
            </w:r>
            <w:r w:rsidRPr="00DB1089">
              <w:rPr>
                <w:color w:val="000000"/>
                <w:sz w:val="18"/>
                <w:szCs w:val="18"/>
              </w:rPr>
              <w:t xml:space="preserve">a University in 1990, graduated from the Civil Engineering study program in the field of Project Management at the </w:t>
            </w:r>
            <w:proofErr w:type="spellStart"/>
            <w:r w:rsidRPr="00DB1089">
              <w:rPr>
                <w:color w:val="000000"/>
                <w:sz w:val="18"/>
                <w:szCs w:val="18"/>
              </w:rPr>
              <w:t>Sepuluh</w:t>
            </w:r>
            <w:proofErr w:type="spellEnd"/>
            <w:r w:rsidRPr="00DB1089">
              <w:rPr>
                <w:color w:val="000000"/>
                <w:sz w:val="18"/>
                <w:szCs w:val="18"/>
              </w:rPr>
              <w:t xml:space="preserve"> </w:t>
            </w:r>
            <w:proofErr w:type="spellStart"/>
            <w:r w:rsidRPr="00DB1089">
              <w:rPr>
                <w:color w:val="000000"/>
                <w:sz w:val="18"/>
                <w:szCs w:val="18"/>
              </w:rPr>
              <w:t>Nopember</w:t>
            </w:r>
            <w:proofErr w:type="spellEnd"/>
            <w:r w:rsidRPr="00DB1089">
              <w:rPr>
                <w:color w:val="000000"/>
                <w:sz w:val="18"/>
                <w:szCs w:val="18"/>
              </w:rPr>
              <w:t xml:space="preserve"> Institute of Technology Surabaya in 2002. Dedicated himself as a permanent lecturer at the Civil Engineering Department of the Bali State Polytechnic from 1991 until now, with the academic position of Senior Lecturer Group </w:t>
            </w:r>
            <w:proofErr w:type="spellStart"/>
            <w:r w:rsidRPr="00DB1089">
              <w:rPr>
                <w:color w:val="000000"/>
                <w:sz w:val="18"/>
                <w:szCs w:val="18"/>
              </w:rPr>
              <w:t>IVc</w:t>
            </w:r>
            <w:proofErr w:type="spellEnd"/>
            <w:r w:rsidRPr="00DB1089">
              <w:rPr>
                <w:color w:val="000000"/>
                <w:sz w:val="18"/>
                <w:szCs w:val="18"/>
              </w:rPr>
              <w:t xml:space="preserve"> teaching several courses including: Engineering Economics, Value Engineering and Procurement of Goods and Services. Has a Certificate of Expertise as an Associate Expert in K3 Construction in 2019 and an Associate Expert in Construction Management in 2020. He can be contacted through email: </w:t>
            </w:r>
            <w:hyperlink r:id="rId36" w:history="1">
              <w:r w:rsidR="00000E30" w:rsidRPr="00DB1089">
                <w:rPr>
                  <w:rStyle w:val="Hyperlink"/>
                  <w:sz w:val="18"/>
                  <w:szCs w:val="18"/>
                </w:rPr>
                <w:t>wayansudiasa@pnb.ac.id</w:t>
              </w:r>
            </w:hyperlink>
          </w:p>
        </w:tc>
      </w:tr>
      <w:bookmarkEnd w:id="8"/>
      <w:bookmarkEnd w:id="9"/>
    </w:tbl>
    <w:p w14:paraId="364BF801" w14:textId="77777777" w:rsidR="002F5969" w:rsidRDefault="002F5969" w:rsidP="00BE4E07">
      <w:pPr>
        <w:rPr>
          <w:b/>
          <w:bCs/>
        </w:rPr>
      </w:pPr>
    </w:p>
    <w:sectPr w:rsidR="002F5969" w:rsidSect="00346747">
      <w:headerReference w:type="even" r:id="rId37"/>
      <w:headerReference w:type="default" r:id="rId38"/>
      <w:footerReference w:type="even" r:id="rId39"/>
      <w:footerReference w:type="default" r:id="rId40"/>
      <w:headerReference w:type="first" r:id="rId41"/>
      <w:footerReference w:type="first" r:id="rId42"/>
      <w:pgSz w:w="11907" w:h="16840"/>
      <w:pgMar w:top="1418" w:right="1418" w:bottom="1418" w:left="1701" w:header="1134" w:footer="1134" w:gutter="0"/>
      <w:pgNumType w:start="12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B56DF1" w14:textId="77777777" w:rsidR="00B23946" w:rsidRDefault="00B23946">
      <w:r>
        <w:separator/>
      </w:r>
    </w:p>
  </w:endnote>
  <w:endnote w:type="continuationSeparator" w:id="0">
    <w:p w14:paraId="5247B759" w14:textId="77777777" w:rsidR="00B23946" w:rsidRDefault="00B2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20B0604020202020204"/>
    <w:charset w:val="00"/>
    <w:family w:val="roman"/>
    <w:notTrueType/>
    <w:pitch w:val="default"/>
  </w:font>
  <w:font w:name="NimbusRomNo9L-Regu">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46BD7C" w14:textId="076469A4" w:rsidR="00415884" w:rsidRPr="00BE4E07" w:rsidRDefault="00BE4E07" w:rsidP="00BE4E07">
    <w:pPr>
      <w:pBdr>
        <w:top w:val="nil"/>
        <w:left w:val="nil"/>
        <w:bottom w:val="nil"/>
        <w:right w:val="nil"/>
        <w:between w:val="nil"/>
      </w:pBdr>
      <w:tabs>
        <w:tab w:val="center" w:pos="4320"/>
        <w:tab w:val="right" w:pos="8640"/>
        <w:tab w:val="left" w:pos="2992"/>
      </w:tabs>
      <w:spacing w:before="240"/>
      <w:rPr>
        <w:color w:val="000000"/>
      </w:rPr>
    </w:pPr>
    <w:proofErr w:type="spellStart"/>
    <w:r>
      <w:rPr>
        <w:color w:val="000000"/>
      </w:rPr>
      <w:t>Jurnal</w:t>
    </w:r>
    <w:proofErr w:type="spellEnd"/>
    <w:r>
      <w:rPr>
        <w:color w:val="000000"/>
      </w:rPr>
      <w:t xml:space="preserve"> </w:t>
    </w:r>
    <w:proofErr w:type="spellStart"/>
    <w:r>
      <w:rPr>
        <w:color w:val="000000"/>
      </w:rPr>
      <w:t>Ilmiah</w:t>
    </w:r>
    <w:proofErr w:type="spellEnd"/>
    <w:r>
      <w:rPr>
        <w:color w:val="000000"/>
      </w:rPr>
      <w:t xml:space="preserve"> </w:t>
    </w:r>
    <w:proofErr w:type="spellStart"/>
    <w:r>
      <w:rPr>
        <w:color w:val="000000"/>
      </w:rPr>
      <w:t>Telsinas</w:t>
    </w:r>
    <w:proofErr w:type="spellEnd"/>
    <w:r>
      <w:rPr>
        <w:color w:val="000000"/>
      </w:rPr>
      <w:t xml:space="preserve"> Elektro, </w:t>
    </w:r>
    <w:proofErr w:type="spellStart"/>
    <w:r>
      <w:rPr>
        <w:color w:val="000000"/>
      </w:rPr>
      <w:t>Sipil</w:t>
    </w:r>
    <w:proofErr w:type="spellEnd"/>
    <w:r>
      <w:rPr>
        <w:color w:val="000000"/>
      </w:rPr>
      <w:t xml:space="preserve"> dan Teknik </w:t>
    </w:r>
    <w:proofErr w:type="spellStart"/>
    <w:r>
      <w:rPr>
        <w:color w:val="000000"/>
      </w:rPr>
      <w:t>Informasi</w:t>
    </w:r>
    <w:proofErr w:type="spellEnd"/>
    <w:r>
      <w:rPr>
        <w:color w:val="000000"/>
      </w:rPr>
      <w:t>, Vol. 9, No. 2, September 2026:122-</w:t>
    </w:r>
    <w:r>
      <w:rPr>
        <w:noProof/>
      </w:rPr>
      <mc:AlternateContent>
        <mc:Choice Requires="wps">
          <w:drawing>
            <wp:anchor distT="0" distB="0" distL="114300" distR="114300" simplePos="0" relativeHeight="251667456" behindDoc="0" locked="0" layoutInCell="1" hidden="0" allowOverlap="1" wp14:anchorId="4676318C" wp14:editId="3F57AC7D">
              <wp:simplePos x="0" y="0"/>
              <wp:positionH relativeFrom="column">
                <wp:posOffset>114300</wp:posOffset>
              </wp:positionH>
              <wp:positionV relativeFrom="paragraph">
                <wp:posOffset>0</wp:posOffset>
              </wp:positionV>
              <wp:extent cx="0" cy="12700"/>
              <wp:effectExtent l="0" t="0" r="0" b="0"/>
              <wp:wrapNone/>
              <wp:docPr id="34" name="Straight Arrow Connector 34"/>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type w14:anchorId="336C0B82" id="_x0000_t32" coordsize="21600,21600" o:spt="32" o:oned="t" path="m,l21600,21600e" filled="f">
              <v:path arrowok="t" fillok="f" o:connecttype="none"/>
              <o:lock v:ext="edit" shapetype="t"/>
            </v:shapetype>
            <v:shape id="Straight Arrow Connector 34" o:spid="_x0000_s1026" type="#_x0000_t32" style="position:absolute;margin-left:9pt;margin-top:0;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" filled="t" strokeweight="1pt">
              <v:stroke startarrowwidth="narrow" startarrowlength="short" endarrowwidth="narrow" endarrowlength="short"/>
            </v:shape>
          </w:pict>
        </mc:Fallback>
      </mc:AlternateContent>
    </w:r>
    <w:r>
      <w:rPr>
        <w:noProof/>
      </w:rPr>
      <w:drawing>
        <wp:anchor distT="0" distB="0" distL="114300" distR="114300" simplePos="0" relativeHeight="251668480" behindDoc="0" locked="0" layoutInCell="1" hidden="0" allowOverlap="1" wp14:anchorId="21810F14" wp14:editId="6F2C39AB">
          <wp:simplePos x="0" y="0"/>
          <wp:positionH relativeFrom="column">
            <wp:posOffset>114300</wp:posOffset>
          </wp:positionH>
          <wp:positionV relativeFrom="paragraph">
            <wp:posOffset>0</wp:posOffset>
          </wp:positionV>
          <wp:extent cx="12700" cy="12700"/>
          <wp:effectExtent l="0" t="0" r="0" b="0"/>
          <wp:wrapNone/>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700" cy="12700"/>
                  </a:xfrm>
                  <a:prstGeom prst="rect">
                    <a:avLst/>
                  </a:prstGeom>
                  <a:ln/>
                </pic:spPr>
              </pic:pic>
            </a:graphicData>
          </a:graphic>
        </wp:anchor>
      </w:drawing>
    </w:r>
    <w:r>
      <w:rPr>
        <w:color w:val="000000"/>
      </w:rPr>
      <w:t>128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79692C" w14:textId="31E8AADD" w:rsidR="00415884" w:rsidRDefault="00C6048C">
    <w:pPr>
      <w:pBdr>
        <w:top w:val="nil"/>
        <w:left w:val="nil"/>
        <w:bottom w:val="nil"/>
        <w:right w:val="nil"/>
        <w:between w:val="nil"/>
      </w:pBdr>
      <w:tabs>
        <w:tab w:val="center" w:pos="4320"/>
        <w:tab w:val="right" w:pos="8640"/>
      </w:tabs>
      <w:jc w:val="right"/>
      <w:rPr>
        <w:color w:val="000000"/>
      </w:rPr>
    </w:pPr>
    <w:r w:rsidRPr="00C6048C">
      <w:rPr>
        <w:i/>
        <w:color w:val="000000"/>
      </w:rPr>
      <w:t xml:space="preserve">A Model for Improving Occupational Safety </w:t>
    </w:r>
    <w:proofErr w:type="gramStart"/>
    <w:r w:rsidR="00730C23">
      <w:rPr>
        <w:i/>
        <w:color w:val="000000"/>
      </w:rPr>
      <w:t>…(</w:t>
    </w:r>
    <w:r w:rsidRPr="00C6048C">
      <w:t xml:space="preserve"> </w:t>
    </w:r>
    <w:r w:rsidRPr="00C6048C">
      <w:rPr>
        <w:i/>
        <w:color w:val="000000"/>
      </w:rPr>
      <w:t>I</w:t>
    </w:r>
    <w:proofErr w:type="gramEnd"/>
    <w:r w:rsidRPr="00C6048C">
      <w:rPr>
        <w:i/>
        <w:color w:val="000000"/>
      </w:rPr>
      <w:t xml:space="preserve"> Nengah Darma Susila</w:t>
    </w:r>
    <w:r w:rsidR="00730C23">
      <w:rPr>
        <w:i/>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B819B5" w14:textId="1A971970" w:rsidR="00415884" w:rsidRDefault="00730C23">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xml:space="preserve">: </w:t>
    </w:r>
    <w:hyperlink r:id="rId1">
      <w:r w:rsidR="00EB15D3">
        <w:rPr>
          <w:i/>
          <w:color w:val="0000FF"/>
          <w:u w:val="single"/>
        </w:rPr>
        <w:t>https://journal.undiknas.ac.id/index.php/teknik/index</w:t>
      </w:r>
    </w:hyperlink>
    <w:r>
      <w:rPr>
        <w:i/>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4A7928" w14:textId="77777777" w:rsidR="00B23946" w:rsidRDefault="00B23946">
      <w:r>
        <w:separator/>
      </w:r>
    </w:p>
  </w:footnote>
  <w:footnote w:type="continuationSeparator" w:id="0">
    <w:p w14:paraId="2F8E6519" w14:textId="77777777" w:rsidR="00B23946" w:rsidRDefault="00B23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A00CF" w14:textId="3028B122" w:rsidR="00415884" w:rsidRDefault="00730C23">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E81BDB">
      <w:rPr>
        <w:noProof/>
        <w:color w:val="000000"/>
      </w:rPr>
      <w:t>2</w:t>
    </w:r>
    <w:r>
      <w:rPr>
        <w:color w:val="000000"/>
      </w:rPr>
      <w:fldChar w:fldCharType="end"/>
    </w:r>
    <w:r>
      <w:rPr>
        <w:color w:val="000000"/>
      </w:rPr>
      <w:tab/>
    </w:r>
    <w:r>
      <w:rPr>
        <w:color w:val="000000"/>
      </w:rPr>
      <w:tab/>
      <w:t xml:space="preserve">E-ISSN: </w:t>
    </w:r>
    <w:r>
      <w:rPr>
        <w:noProof/>
      </w:rPr>
      <mc:AlternateContent>
        <mc:Choice Requires="wps">
          <w:drawing>
            <wp:anchor distT="0" distB="0" distL="114300" distR="114300" simplePos="0" relativeHeight="251660288" behindDoc="0" locked="0" layoutInCell="1" hidden="0" allowOverlap="1" wp14:anchorId="6A9CF7CE" wp14:editId="22DB9818">
              <wp:simplePos x="0" y="0"/>
              <wp:positionH relativeFrom="column">
                <wp:posOffset>114300</wp:posOffset>
              </wp:positionH>
              <wp:positionV relativeFrom="paragraph">
                <wp:posOffset>165100</wp:posOffset>
              </wp:positionV>
              <wp:extent cx="0" cy="12700"/>
              <wp:effectExtent l="0" t="0" r="0" b="0"/>
              <wp:wrapNone/>
              <wp:docPr id="33" name="Freeform 33"/>
              <wp:cNvGraphicFramePr/>
              <a:graphic xmlns:a="http://schemas.openxmlformats.org/drawingml/2006/main">
                <a:graphicData uri="http://schemas.microsoft.com/office/word/2010/wordprocessingShape">
                  <wps:wsp>
                    <wps:cNvSpPr/>
                    <wps:spPr>
                      <a:xfrm>
                        <a:off x="2573590" y="3780000"/>
                        <a:ext cx="5544820" cy="0"/>
                      </a:xfrm>
                      <a:custGeom>
                        <a:avLst/>
                        <a:gdLst/>
                        <a:ahLst/>
                        <a:cxnLst/>
                        <a:rect l="l" t="t" r="r" b="b"/>
                        <a:pathLst>
                          <a:path w="5544820" h="1" extrusionOk="0">
                            <a:moveTo>
                              <a:pt x="0" y="0"/>
                            </a:moveTo>
                            <a:lnTo>
                              <a:pt x="554482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cei="http://schemas.microsoft.com/office/word/2026/wordml/cei"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165100</wp:posOffset>
              </wp:positionV>
              <wp:extent cx="0" cy="12700"/>
              <wp:effectExtent b="0" l="0" r="0" t="0"/>
              <wp:wrapNone/>
              <wp:docPr id="3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R="00EB15D3">
      <w:rPr>
        <w:color w:val="000000"/>
      </w:rPr>
      <w:t>2621-5276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13009" w14:textId="778B5285" w:rsidR="00415884" w:rsidRDefault="00EB15D3">
    <w:pPr>
      <w:pBdr>
        <w:top w:val="nil"/>
        <w:left w:val="nil"/>
        <w:bottom w:val="nil"/>
        <w:right w:val="nil"/>
        <w:between w:val="nil"/>
      </w:pBdr>
      <w:tabs>
        <w:tab w:val="center" w:pos="4320"/>
        <w:tab w:val="right" w:pos="8640"/>
      </w:tabs>
      <w:rPr>
        <w:color w:val="000000"/>
      </w:rPr>
    </w:pPr>
    <w:proofErr w:type="spellStart"/>
    <w:r>
      <w:rPr>
        <w:color w:val="000000"/>
      </w:rPr>
      <w:t>Jurnal</w:t>
    </w:r>
    <w:proofErr w:type="spellEnd"/>
    <w:r>
      <w:rPr>
        <w:color w:val="000000"/>
      </w:rPr>
      <w:t xml:space="preserve"> </w:t>
    </w:r>
    <w:proofErr w:type="spellStart"/>
    <w:r>
      <w:rPr>
        <w:color w:val="000000"/>
      </w:rPr>
      <w:t>Ilmiah</w:t>
    </w:r>
    <w:proofErr w:type="spellEnd"/>
    <w:r>
      <w:rPr>
        <w:color w:val="000000"/>
      </w:rPr>
      <w:t xml:space="preserve"> </w:t>
    </w:r>
    <w:proofErr w:type="spellStart"/>
    <w:r>
      <w:rPr>
        <w:color w:val="000000"/>
      </w:rPr>
      <w:t>Telsinas</w:t>
    </w:r>
    <w:proofErr w:type="spellEnd"/>
    <w:r>
      <w:rPr>
        <w:color w:val="000000"/>
      </w:rPr>
      <w:t xml:space="preserve"> Elektro, </w:t>
    </w:r>
    <w:proofErr w:type="spellStart"/>
    <w:r>
      <w:rPr>
        <w:color w:val="000000"/>
      </w:rPr>
      <w:t>Sipil</w:t>
    </w:r>
    <w:proofErr w:type="spellEnd"/>
    <w:r>
      <w:rPr>
        <w:color w:val="000000"/>
      </w:rPr>
      <w:t xml:space="preserve"> dan Teknik </w:t>
    </w:r>
    <w:proofErr w:type="spellStart"/>
    <w:r>
      <w:rPr>
        <w:color w:val="000000"/>
      </w:rPr>
      <w:t>Informasi</w:t>
    </w:r>
    <w:proofErr w:type="spellEnd"/>
    <w:r>
      <w:tab/>
    </w:r>
    <w:r>
      <w:fldChar w:fldCharType="begin"/>
    </w:r>
    <w:r>
      <w:instrText>PAGE</w:instrText>
    </w:r>
    <w:r>
      <w:fldChar w:fldCharType="separate"/>
    </w:r>
    <w:r w:rsidR="00E81BDB">
      <w:rPr>
        <w:noProof/>
      </w:rPr>
      <w:t>3</w:t>
    </w:r>
    <w:r>
      <w:fldChar w:fldCharType="end"/>
    </w:r>
    <w:r>
      <w:rPr>
        <w:color w:val="000000"/>
      </w:rPr>
      <w:tab/>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51F5FA" w14:textId="77777777" w:rsidR="00346747" w:rsidRDefault="00346747" w:rsidP="00346747">
    <w:pPr>
      <w:pBdr>
        <w:top w:val="nil"/>
        <w:left w:val="nil"/>
        <w:bottom w:val="nil"/>
        <w:right w:val="nil"/>
        <w:between w:val="nil"/>
      </w:pBdr>
      <w:tabs>
        <w:tab w:val="center" w:pos="4320"/>
        <w:tab w:val="right" w:pos="8640"/>
      </w:tabs>
      <w:ind w:right="45"/>
      <w:rPr>
        <w:b/>
        <w:color w:val="000000"/>
      </w:rPr>
    </w:pPr>
    <w:proofErr w:type="spellStart"/>
    <w:r>
      <w:rPr>
        <w:b/>
        <w:color w:val="000000"/>
      </w:rPr>
      <w:t>Jurnal</w:t>
    </w:r>
    <w:proofErr w:type="spellEnd"/>
    <w:r>
      <w:rPr>
        <w:b/>
        <w:color w:val="000000"/>
      </w:rPr>
      <w:t xml:space="preserve"> </w:t>
    </w:r>
    <w:proofErr w:type="spellStart"/>
    <w:r>
      <w:rPr>
        <w:b/>
        <w:color w:val="000000"/>
      </w:rPr>
      <w:t>Ilmiah</w:t>
    </w:r>
    <w:proofErr w:type="spellEnd"/>
    <w:r>
      <w:rPr>
        <w:b/>
        <w:color w:val="000000"/>
      </w:rPr>
      <w:t xml:space="preserve"> </w:t>
    </w:r>
    <w:proofErr w:type="spellStart"/>
    <w:r>
      <w:rPr>
        <w:b/>
        <w:color w:val="000000"/>
      </w:rPr>
      <w:t>Telsinas</w:t>
    </w:r>
    <w:proofErr w:type="spellEnd"/>
    <w:r>
      <w:rPr>
        <w:b/>
        <w:color w:val="000000"/>
      </w:rPr>
      <w:t xml:space="preserve"> Elektro, </w:t>
    </w:r>
    <w:proofErr w:type="spellStart"/>
    <w:r>
      <w:rPr>
        <w:b/>
        <w:color w:val="000000"/>
      </w:rPr>
      <w:t>Sipil</w:t>
    </w:r>
    <w:proofErr w:type="spellEnd"/>
    <w:r>
      <w:rPr>
        <w:b/>
        <w:color w:val="000000"/>
      </w:rPr>
      <w:t xml:space="preserve"> dan Teknik </w:t>
    </w:r>
    <w:proofErr w:type="spellStart"/>
    <w:r>
      <w:rPr>
        <w:b/>
        <w:color w:val="000000"/>
      </w:rPr>
      <w:t>Informasi</w:t>
    </w:r>
    <w:proofErr w:type="spellEnd"/>
  </w:p>
  <w:p w14:paraId="6856449F" w14:textId="01D2810F" w:rsidR="00346747" w:rsidRDefault="00346747" w:rsidP="00346747">
    <w:pPr>
      <w:pBdr>
        <w:top w:val="nil"/>
        <w:left w:val="nil"/>
        <w:bottom w:val="nil"/>
        <w:right w:val="nil"/>
        <w:between w:val="nil"/>
      </w:pBdr>
      <w:tabs>
        <w:tab w:val="center" w:pos="4320"/>
        <w:tab w:val="right" w:pos="8640"/>
      </w:tabs>
      <w:ind w:right="45"/>
      <w:rPr>
        <w:color w:val="000000"/>
      </w:rPr>
    </w:pPr>
    <w:r>
      <w:rPr>
        <w:color w:val="000000"/>
      </w:rPr>
      <w:t xml:space="preserve">Vol.9, No.2, September 2026, pp. </w:t>
    </w:r>
    <w:r w:rsidR="003A0578">
      <w:rPr>
        <w:color w:val="000000"/>
      </w:rPr>
      <w:t>122</w:t>
    </w:r>
    <w:r>
      <w:rPr>
        <w:color w:val="000000"/>
      </w:rPr>
      <w:t>~</w:t>
    </w:r>
    <w:r w:rsidR="003A0578">
      <w:rPr>
        <w:color w:val="000000"/>
      </w:rPr>
      <w:t>128</w:t>
    </w:r>
  </w:p>
  <w:p w14:paraId="50936892" w14:textId="77777777" w:rsidR="00346747" w:rsidRDefault="00346747" w:rsidP="00346747">
    <w:pPr>
      <w:pBdr>
        <w:top w:val="nil"/>
        <w:left w:val="nil"/>
        <w:bottom w:val="nil"/>
        <w:right w:val="nil"/>
        <w:between w:val="nil"/>
      </w:pBdr>
      <w:tabs>
        <w:tab w:val="center" w:pos="4320"/>
        <w:tab w:val="right" w:pos="8640"/>
        <w:tab w:val="left" w:pos="7938"/>
        <w:tab w:val="right" w:pos="8789"/>
      </w:tabs>
      <w:rPr>
        <w:color w:val="000000"/>
      </w:rPr>
    </w:pPr>
    <w:r>
      <w:rPr>
        <w:color w:val="000000"/>
      </w:rPr>
      <w:t xml:space="preserve">E-ISSN: </w:t>
    </w:r>
    <w:r w:rsidRPr="00EB15D3">
      <w:rPr>
        <w:color w:val="000000"/>
      </w:rPr>
      <w:t>2621-5276</w:t>
    </w:r>
  </w:p>
  <w:p w14:paraId="421F7697" w14:textId="0A644536" w:rsidR="00346747" w:rsidRDefault="00346747" w:rsidP="00346747">
    <w:pPr>
      <w:pBdr>
        <w:top w:val="nil"/>
        <w:left w:val="nil"/>
        <w:bottom w:val="nil"/>
        <w:right w:val="nil"/>
        <w:between w:val="nil"/>
      </w:pBdr>
      <w:tabs>
        <w:tab w:val="center" w:pos="4320"/>
        <w:tab w:val="right" w:pos="8640"/>
        <w:tab w:val="left" w:pos="8222"/>
        <w:tab w:val="right" w:pos="8789"/>
      </w:tabs>
      <w:rPr>
        <w:color w:val="000000"/>
      </w:rPr>
    </w:pPr>
    <w:r>
      <w:rPr>
        <w:noProof/>
      </w:rPr>
      <w:drawing>
        <wp:anchor distT="0" distB="0" distL="0" distR="0" simplePos="0" relativeHeight="251664384" behindDoc="1" locked="0" layoutInCell="1" hidden="0" allowOverlap="1" wp14:anchorId="69F59677" wp14:editId="0D9A30BF">
          <wp:simplePos x="0" y="0"/>
          <wp:positionH relativeFrom="column">
            <wp:posOffset>-404495</wp:posOffset>
          </wp:positionH>
          <wp:positionV relativeFrom="paragraph">
            <wp:posOffset>161925</wp:posOffset>
          </wp:positionV>
          <wp:extent cx="6285230" cy="190500"/>
          <wp:effectExtent l="0" t="0" r="127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6039" t="-949999" b="-949999"/>
                  <a:stretch>
                    <a:fillRect/>
                  </a:stretch>
                </pic:blipFill>
                <pic:spPr>
                  <a:xfrm>
                    <a:off x="0" y="0"/>
                    <a:ext cx="6285230" cy="190500"/>
                  </a:xfrm>
                  <a:prstGeom prst="rect">
                    <a:avLst/>
                  </a:prstGeom>
                  <a:ln/>
                </pic:spPr>
              </pic:pic>
            </a:graphicData>
          </a:graphic>
        </wp:anchor>
      </w:drawing>
    </w:r>
    <w:r>
      <w:rPr>
        <w:color w:val="000000"/>
      </w:rPr>
      <w:t xml:space="preserve">DOI: </w:t>
    </w:r>
    <w:hyperlink r:id="rId2">
      <w:r w:rsidR="007B5413">
        <w:rPr>
          <w:color w:val="0000FF"/>
          <w:u w:val="single"/>
        </w:rPr>
        <w:t>https://doi.org/10.38043/telsinas.v9i2.7674</w:t>
      </w:r>
    </w:hyperlink>
    <w:r>
      <w:rPr>
        <w:color w:val="000000"/>
      </w:rPr>
      <w:t xml:space="preserve"> </w:t>
    </w:r>
    <w:r>
      <w:rPr>
        <w:color w:val="000000"/>
      </w:rPr>
      <w:tab/>
    </w:r>
    <w:r>
      <w:rPr>
        <w:color w:val="000000"/>
      </w:rPr>
      <w:tab/>
    </w:r>
    <w:r>
      <w:rPr>
        <w:color w:val="000000"/>
      </w:rPr>
      <w:fldChar w:fldCharType="begin"/>
    </w:r>
    <w:r>
      <w:rPr>
        <w:color w:val="000000"/>
      </w:rPr>
      <w:instrText>PAGE</w:instrText>
    </w:r>
    <w:r>
      <w:rPr>
        <w:color w:val="000000"/>
      </w:rPr>
      <w:fldChar w:fldCharType="separate"/>
    </w:r>
    <w:r>
      <w:rPr>
        <w:color w:val="000000"/>
      </w:rPr>
      <w:t>114</w:t>
    </w:r>
    <w:r>
      <w:rPr>
        <w:color w:val="000000"/>
      </w:rPr>
      <w:fldChar w:fldCharType="end"/>
    </w:r>
  </w:p>
  <w:p w14:paraId="60C99610" w14:textId="4961B0B7" w:rsidR="00415884" w:rsidRPr="00346747" w:rsidRDefault="00346747" w:rsidP="00346747">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s">
          <w:drawing>
            <wp:anchor distT="0" distB="0" distL="114300" distR="114300" simplePos="0" relativeHeight="251665408" behindDoc="0" locked="0" layoutInCell="1" hidden="0" allowOverlap="1" wp14:anchorId="6F4CB6DF" wp14:editId="6D107EA6">
              <wp:simplePos x="0" y="0"/>
              <wp:positionH relativeFrom="column">
                <wp:posOffset>114300</wp:posOffset>
              </wp:positionH>
              <wp:positionV relativeFrom="paragraph">
                <wp:posOffset>25400</wp:posOffset>
              </wp:positionV>
              <wp:extent cx="0" cy="12700"/>
              <wp:effectExtent l="0" t="0" r="0" b="0"/>
              <wp:wrapNone/>
              <wp:docPr id="32" name="Freeform 32"/>
              <wp:cNvGraphicFramePr/>
              <a:graphic xmlns:a="http://schemas.openxmlformats.org/drawingml/2006/main">
                <a:graphicData uri="http://schemas.microsoft.com/office/word/2010/wordprocessingShape">
                  <wps:wsp>
                    <wps:cNvSpPr/>
                    <wps:spPr>
                      <a:xfrm>
                        <a:off x="2545015" y="3780000"/>
                        <a:ext cx="5601970" cy="0"/>
                      </a:xfrm>
                      <a:custGeom>
                        <a:avLst/>
                        <a:gdLst/>
                        <a:ahLst/>
                        <a:cxnLst/>
                        <a:rect l="l" t="t" r="r" b="b"/>
                        <a:pathLst>
                          <a:path w="5601970" h="1" extrusionOk="0">
                            <a:moveTo>
                              <a:pt x="0" y="0"/>
                            </a:moveTo>
                            <a:lnTo>
                              <a:pt x="560197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91E7A3C" id="Freeform 32" o:spid="_x0000_s1026" style="position:absolute;margin-left:9pt;margin-top:2pt;width:0;height:1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560197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" path="m,l5601970,e" strokeweight="1pt">
              <v:stroke startarrowwidth="narrow" startarrowlength="short" endarrowwidth="narrow" endarrowlength="short"/>
              <v:path arrowok="t" o:extrusionok="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A609E7"/>
    <w:multiLevelType w:val="multilevel"/>
    <w:tmpl w:val="3E0A7328"/>
    <w:lvl w:ilvl="0">
      <w:start w:val="1"/>
      <w:numFmt w:val="bullet"/>
      <w:pStyle w:val="yange2"/>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74A2748"/>
    <w:multiLevelType w:val="multilevel"/>
    <w:tmpl w:val="3DE04B5E"/>
    <w:lvl w:ilvl="0">
      <w:start w:val="1"/>
      <w:numFmt w:val="decimal"/>
      <w:pStyle w:val="tablehead"/>
      <w:lvlText w:val="[%1]"/>
      <w:lvlJc w:val="left"/>
      <w:pPr>
        <w:ind w:left="720" w:hanging="360"/>
      </w:pPr>
      <w:rPr>
        <w:rFonts w:ascii="Times New Roman" w:eastAsia="Times New Roman" w:hAnsi="Times New Roman" w:cs="Times New Roman"/>
        <w:b w:val="0"/>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C207256"/>
    <w:multiLevelType w:val="multilevel"/>
    <w:tmpl w:val="50C88E4E"/>
    <w:lvl w:ilvl="0">
      <w:start w:val="1"/>
      <w:numFmt w:val="decimal"/>
      <w:pStyle w:val="references"/>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50203394">
    <w:abstractNumId w:val="3"/>
  </w:num>
  <w:num w:numId="2" w16cid:durableId="150220014">
    <w:abstractNumId w:val="5"/>
  </w:num>
  <w:num w:numId="3" w16cid:durableId="603273259">
    <w:abstractNumId w:val="4"/>
  </w:num>
  <w:num w:numId="4" w16cid:durableId="1322004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3080220">
    <w:abstractNumId w:val="2"/>
  </w:num>
  <w:num w:numId="6" w16cid:durableId="1172716796">
    <w:abstractNumId w:val="0"/>
  </w:num>
  <w:num w:numId="7" w16cid:durableId="51565237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884"/>
    <w:rsid w:val="00000E30"/>
    <w:rsid w:val="00081AB9"/>
    <w:rsid w:val="00084DB2"/>
    <w:rsid w:val="0009200B"/>
    <w:rsid w:val="000933CF"/>
    <w:rsid w:val="000E7387"/>
    <w:rsid w:val="001B398F"/>
    <w:rsid w:val="00213980"/>
    <w:rsid w:val="0024665F"/>
    <w:rsid w:val="002B118C"/>
    <w:rsid w:val="002D44C5"/>
    <w:rsid w:val="002D6E3C"/>
    <w:rsid w:val="002F1437"/>
    <w:rsid w:val="002F5969"/>
    <w:rsid w:val="00346747"/>
    <w:rsid w:val="003A0578"/>
    <w:rsid w:val="003D2B19"/>
    <w:rsid w:val="00400C55"/>
    <w:rsid w:val="00415884"/>
    <w:rsid w:val="004C67EC"/>
    <w:rsid w:val="006448C6"/>
    <w:rsid w:val="006B4C44"/>
    <w:rsid w:val="006C2F6C"/>
    <w:rsid w:val="00730C23"/>
    <w:rsid w:val="007B5413"/>
    <w:rsid w:val="007D0FAE"/>
    <w:rsid w:val="00851404"/>
    <w:rsid w:val="00924C98"/>
    <w:rsid w:val="009E4F4D"/>
    <w:rsid w:val="00A74A5A"/>
    <w:rsid w:val="00AD5786"/>
    <w:rsid w:val="00B23946"/>
    <w:rsid w:val="00B32BAA"/>
    <w:rsid w:val="00B50EA3"/>
    <w:rsid w:val="00BE4E07"/>
    <w:rsid w:val="00C6048C"/>
    <w:rsid w:val="00D03D2D"/>
    <w:rsid w:val="00D70B8E"/>
    <w:rsid w:val="00DB1089"/>
    <w:rsid w:val="00E35D4E"/>
    <w:rsid w:val="00E374C7"/>
    <w:rsid w:val="00E81BDB"/>
    <w:rsid w:val="00EB15D3"/>
    <w:rsid w:val="00F27394"/>
    <w:rsid w:val="00F90B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CCB9"/>
  <w15:docId w15:val="{5E833993-2008-F443-ACD4-AB89E270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387"/>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2E4988"/>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2E4988"/>
    <w:rPr>
      <w:rFonts w:ascii="NimbusRomNo9L-Regu" w:hAnsi="NimbusRomNo9L-Regu" w:hint="default"/>
      <w:b w:val="0"/>
      <w:bCs w:val="0"/>
      <w:i w:val="0"/>
      <w:iCs w:val="0"/>
      <w:color w:val="000000"/>
      <w:sz w:val="20"/>
      <w:szCs w:val="20"/>
    </w:rPr>
  </w:style>
  <w:style w:type="character" w:styleId="SubtleEmphasis">
    <w:name w:val="Subtle Emphasis"/>
    <w:aliases w:val="Penulis"/>
    <w:uiPriority w:val="19"/>
    <w:qFormat/>
    <w:rsid w:val="00A17B5A"/>
    <w:rPr>
      <w:b w:val="0"/>
      <w:i w:val="0"/>
      <w:iCs/>
      <w:caps w:val="0"/>
      <w:smallCaps w:val="0"/>
      <w:strike w:val="0"/>
      <w:dstrike w:val="0"/>
      <w:vanish w:val="0"/>
      <w:color w:val="404040"/>
      <w:sz w:val="18"/>
      <w:vertAlign w:val="baseline"/>
    </w:rPr>
  </w:style>
  <w:style w:type="character" w:customStyle="1" w:styleId="RESTIParagraphChar">
    <w:name w:val="RESTIParagraph Char"/>
    <w:link w:val="RESTIParagraph"/>
    <w:rsid w:val="007D6535"/>
    <w:rPr>
      <w:rFonts w:eastAsia="SimSun"/>
      <w:sz w:val="24"/>
      <w:szCs w:val="24"/>
      <w:lang w:val="en-AU" w:eastAsia="zh-CN"/>
    </w:rPr>
  </w:style>
  <w:style w:type="paragraph" w:customStyle="1" w:styleId="RESTIParagraph">
    <w:name w:val="RESTIParagraph"/>
    <w:basedOn w:val="Normal"/>
    <w:link w:val="RESTIParagraphChar"/>
    <w:rsid w:val="007D6535"/>
    <w:pPr>
      <w:adjustRightInd w:val="0"/>
      <w:snapToGrid w:val="0"/>
      <w:ind w:firstLine="216"/>
      <w:jc w:val="both"/>
    </w:pPr>
    <w:rPr>
      <w:rFonts w:eastAsia="SimSun"/>
      <w:sz w:val="24"/>
      <w:szCs w:val="24"/>
      <w:lang w:val="en-AU" w:eastAsia="zh-CN"/>
    </w:rPr>
  </w:style>
  <w:style w:type="paragraph" w:customStyle="1" w:styleId="TeksNormal">
    <w:name w:val="Teks Normal"/>
    <w:basedOn w:val="Normal"/>
    <w:qFormat/>
    <w:rsid w:val="007D6535"/>
    <w:pPr>
      <w:ind w:firstLine="245"/>
      <w:jc w:val="both"/>
    </w:pPr>
    <w:rPr>
      <w:lang w:val="fi-FI"/>
    </w:rPr>
  </w:style>
  <w:style w:type="paragraph" w:customStyle="1" w:styleId="TableCategories">
    <w:name w:val="Table Categories"/>
    <w:basedOn w:val="TableCaption"/>
    <w:rsid w:val="00F54A96"/>
  </w:style>
  <w:style w:type="paragraph" w:customStyle="1" w:styleId="TableCaption">
    <w:name w:val="Table Caption"/>
    <w:basedOn w:val="Normal"/>
    <w:rsid w:val="00F54A96"/>
    <w:pPr>
      <w:suppressAutoHyphens/>
      <w:jc w:val="both"/>
    </w:pPr>
    <w:rPr>
      <w:rFonts w:ascii="Arial" w:hAnsi="Arial"/>
      <w:sz w:val="16"/>
      <w:szCs w:val="24"/>
      <w:lang w:val="en-GB" w:eastAsia="ar-SA"/>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27A4B"/>
    <w:rPr>
      <w:color w:val="605E5C"/>
      <w:shd w:val="clear" w:color="auto" w:fill="E1DFDD"/>
    </w:rPr>
  </w:style>
  <w:style w:type="character" w:styleId="FollowedHyperlink">
    <w:name w:val="FollowedHyperlink"/>
    <w:basedOn w:val="DefaultParagraphFont"/>
    <w:uiPriority w:val="99"/>
    <w:semiHidden/>
    <w:unhideWhenUsed/>
    <w:rsid w:val="001550BF"/>
    <w:rPr>
      <w:color w:val="800080" w:themeColor="followedHyperlink"/>
      <w:u w:val="single"/>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customStyle="1" w:styleId="SubsectionHeading">
    <w:name w:val="Subsection Heading"/>
    <w:rsid w:val="000933CF"/>
    <w:pPr>
      <w:spacing w:before="140" w:after="60"/>
    </w:pPr>
    <w:rPr>
      <w:rFonts w:cstheme="minorBidi"/>
      <w:b/>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svg"/><Relationship Id="rId26" Type="http://schemas.openxmlformats.org/officeDocument/2006/relationships/image" Target="media/image12.jpeg"/><Relationship Id="rId39" Type="http://schemas.openxmlformats.org/officeDocument/2006/relationships/footer" Target="footer1.xml"/><Relationship Id="rId21" Type="http://schemas.openxmlformats.org/officeDocument/2006/relationships/image" Target="media/image10.jpeg"/><Relationship Id="rId34" Type="http://schemas.openxmlformats.org/officeDocument/2006/relationships/hyperlink" Target="https://orcid.org/0009-0006-4408-1174"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nengahdarmasusila@pnb.ac.id" TargetMode="External"/><Relationship Id="rId29" Type="http://schemas.openxmlformats.org/officeDocument/2006/relationships/image" Target="media/image13.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cholar.google.com/citations?user=lTDJHFYAAAAJ&amp;hl=en" TargetMode="External"/><Relationship Id="rId32" Type="http://schemas.openxmlformats.org/officeDocument/2006/relationships/hyperlink" Target="mailto:madejaya@pnb.ac.id"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cholar.google.com/citations?user=IUpicmMAAAAJ&amp;hl=en" TargetMode="External"/><Relationship Id="rId23" Type="http://schemas.openxmlformats.org/officeDocument/2006/relationships/hyperlink" Target="https://orcid.org/0000-0002-3513-993X" TargetMode="External"/><Relationship Id="rId28" Type="http://schemas.openxmlformats.org/officeDocument/2006/relationships/hyperlink" Target="mailto:wayanpugra@pnb.ac.id" TargetMode="External"/><Relationship Id="rId36" Type="http://schemas.openxmlformats.org/officeDocument/2006/relationships/hyperlink" Target="mailto:wayansudiasa@pnb.ac.id" TargetMode="External"/><Relationship Id="rId10" Type="http://schemas.openxmlformats.org/officeDocument/2006/relationships/hyperlink" Target="mailto:nengahdarmasusila@pnb.ac.id" TargetMode="External"/><Relationship Id="rId19" Type="http://schemas.openxmlformats.org/officeDocument/2006/relationships/image" Target="media/image9.png"/><Relationship Id="rId31" Type="http://schemas.openxmlformats.org/officeDocument/2006/relationships/hyperlink" Target="https://scholar.google.com/citations?user=SZQyH_4AAAAJ&amp;hl=i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hyperlink" Target="https://scholar.google.com/citations?user=GKmQie8AAAAJ&amp;hl=en" TargetMode="External"/><Relationship Id="rId30" Type="http://schemas.openxmlformats.org/officeDocument/2006/relationships/hyperlink" Target="https://orcid.org/0009-0004-2998-2375" TargetMode="External"/><Relationship Id="rId35" Type="http://schemas.openxmlformats.org/officeDocument/2006/relationships/hyperlink" Target="https://scholar.google.com/citations?user=n1loVCIAAAAJ&amp;hl=en" TargetMode="External"/><Relationship Id="rId43" Type="http://schemas.openxmlformats.org/officeDocument/2006/relationships/fontTable" Target="fontTable.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mailto:ketutsutapa@pnb.ac.id" TargetMode="External"/><Relationship Id="rId33" Type="http://schemas.openxmlformats.org/officeDocument/2006/relationships/image" Target="media/image14.jpeg"/><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hyperlink" Target="https://journal.undiknas.ac.id/index.php/teknik/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0.png"/></Relationships>
</file>

<file path=word/_rels/header3.xml.rels><?xml version="1.0" encoding="UTF-8" standalone="yes"?>
<Relationships xmlns="http://schemas.openxmlformats.org/package/2006/relationships"><Relationship Id="rId2" Type="http://schemas.openxmlformats.org/officeDocument/2006/relationships/hyperlink" Target="https://doi.org/10.38043/telsinas.v9i2.7674" TargetMode="External"/><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4OiPehQGcSq2yodXC/BoGCkVw==">CgMxLjAaFAoBMBIPCg0IB0IJEgdHdW5nc3VoOAByITFlemxBRFdwWWNiTWd5N0RfSW9WeUNTbV9hb09pdnNRZg==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7</Pages>
  <Words>3836</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TIERS</dc:creator>
  <cp:lastModifiedBy>ardimade1</cp:lastModifiedBy>
  <cp:revision>27</cp:revision>
  <dcterms:created xsi:type="dcterms:W3CDTF">2025-05-09T04:03:00Z</dcterms:created>
  <dcterms:modified xsi:type="dcterms:W3CDTF">2026-08-31T02:18:00Z</dcterms:modified>
</cp:coreProperties>
</file>